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C1" w:rsidRDefault="003059C1">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СЕЛЬСКОГО ХОЗЯЙСТВА И ПРОДОВОЛЬСТВИЯ РЕСПУБЛИКИ БЕЛАРУСЬ</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 декабря 2016 г. № 45</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rPr>
      </w:pPr>
      <w:r>
        <w:rPr>
          <w:rFonts w:ascii="Times New Roman" w:hAnsi="Times New Roman" w:cs="Times New Roman"/>
          <w:b/>
          <w:color w:val="000000"/>
          <w:sz w:val="24"/>
          <w:szCs w:val="24"/>
          <w:lang/>
        </w:rPr>
        <w:t>Об утверждении некоторых нормативных правовых актов в области карантина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абзацев шестого и девятого </w:t>
      </w:r>
      <w:hyperlink r:id="rId6" w:anchor="&amp;Article=12" w:history="1">
        <w:r>
          <w:rPr>
            <w:rFonts w:ascii="Times New Roman" w:hAnsi="Times New Roman" w:cs="Times New Roman"/>
            <w:color w:val="0000FF"/>
            <w:sz w:val="24"/>
            <w:szCs w:val="24"/>
          </w:rPr>
          <w:t>статьи 12</w:t>
        </w:r>
      </w:hyperlink>
      <w:r>
        <w:rPr>
          <w:rFonts w:ascii="Times New Roman" w:hAnsi="Times New Roman" w:cs="Times New Roman"/>
          <w:color w:val="000000"/>
          <w:sz w:val="24"/>
          <w:szCs w:val="24"/>
        </w:rPr>
        <w:t xml:space="preserve"> Закона Республики Беларусь от 25 декабря 2005 года «О карантине и защите растений» в редакции Закона Республики Беларусь от 18 июля 2016 года, </w:t>
      </w:r>
      <w:hyperlink r:id="rId7" w:anchor="Заг_Утв_1&amp;UnderPoint=3.2" w:history="1">
        <w:r>
          <w:rPr>
            <w:rFonts w:ascii="Times New Roman" w:hAnsi="Times New Roman" w:cs="Times New Roman"/>
            <w:color w:val="0000FF"/>
            <w:sz w:val="24"/>
            <w:szCs w:val="24"/>
          </w:rPr>
          <w:t>подпункта 3.2</w:t>
        </w:r>
      </w:hyperlink>
      <w:r>
        <w:rPr>
          <w:rFonts w:ascii="Times New Roman" w:hAnsi="Times New Roman" w:cs="Times New Roman"/>
          <w:color w:val="000000"/>
          <w:sz w:val="24"/>
          <w:szCs w:val="24"/>
        </w:rPr>
        <w:t xml:space="preserve"> пункта 3 Устава по карантину растений в Республике Беларусь, утвержденного постановлением Совета Министров Республики Беларусь от 29 июля 1993 г. № 509 «О мерах по улучшению организации карантина растений в Республике Беларусь», </w:t>
      </w:r>
      <w:hyperlink r:id="rId8" w:anchor="Заг_Утв_1&amp;UnderPoint=5.1" w:history="1">
        <w:r>
          <w:rPr>
            <w:rFonts w:ascii="Times New Roman" w:hAnsi="Times New Roman" w:cs="Times New Roman"/>
            <w:color w:val="0000FF"/>
            <w:sz w:val="24"/>
            <w:szCs w:val="24"/>
          </w:rPr>
          <w:t>подпункта 5.1</w:t>
        </w:r>
      </w:hyperlink>
      <w:r>
        <w:rPr>
          <w:rFonts w:ascii="Times New Roman" w:hAnsi="Times New Roman" w:cs="Times New Roman"/>
          <w:color w:val="000000"/>
          <w:sz w:val="24"/>
          <w:szCs w:val="24"/>
        </w:rPr>
        <w:t xml:space="preserve"> пункта 5 Положения о Министерстве сельского хозяйства и продовольствия Республики Беларусь, утвержденного постановлением Совета Министров Республики Беларусь от 29 июня 2011 г. № 867 «О некоторых вопросах Министерства сельского хозяйства и продовольствия», Министерство сельского хозяйства и продовольствия Республики Беларусь ПОСТАНОВЛЯЕТ:</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 xml:space="preserve">1. Установить перечень вредителей, болезней растений и сорняков, являющихся карантинными объектами, для борьбы с которыми проводятся карантинные фитосанитарные мероприятия, согласно </w:t>
      </w:r>
      <w:hyperlink r:id="rId9" w:anchor="Прил" w:history="1">
        <w:r>
          <w:rPr>
            <w:rFonts w:ascii="Times New Roman" w:hAnsi="Times New Roman" w:cs="Times New Roman"/>
            <w:color w:val="0000FF"/>
            <w:sz w:val="24"/>
            <w:szCs w:val="24"/>
          </w:rPr>
          <w:t>приложению</w:t>
        </w:r>
      </w:hyperlink>
      <w:r>
        <w:rPr>
          <w:rFonts w:ascii="Times New Roman" w:hAnsi="Times New Roman" w:cs="Times New Roman"/>
          <w:color w:val="000000"/>
          <w:sz w:val="24"/>
          <w:szCs w:val="24"/>
        </w:rPr>
        <w:t>.</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2. Утвердить прилагаемые:</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0" w:anchor="Заг_Утв_1" w:history="1">
        <w:r w:rsidR="003059C1">
          <w:rPr>
            <w:rFonts w:ascii="Times New Roman" w:hAnsi="Times New Roman" w:cs="Times New Roman"/>
            <w:color w:val="0000FF"/>
            <w:sz w:val="24"/>
            <w:szCs w:val="24"/>
          </w:rPr>
          <w:t>Инструкцию</w:t>
        </w:r>
      </w:hyperlink>
      <w:r w:rsidR="003059C1">
        <w:rPr>
          <w:rFonts w:ascii="Times New Roman" w:hAnsi="Times New Roman" w:cs="Times New Roman"/>
          <w:color w:val="000000"/>
          <w:sz w:val="24"/>
          <w:szCs w:val="24"/>
        </w:rPr>
        <w:t xml:space="preserve"> о порядке проведения карантинной фитосанитарной экспертизы подкарантинной продукции;</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 w:anchor="Заг_Утв_2" w:history="1">
        <w:r w:rsidR="003059C1">
          <w:rPr>
            <w:rFonts w:ascii="Times New Roman" w:hAnsi="Times New Roman" w:cs="Times New Roman"/>
            <w:color w:val="0000FF"/>
            <w:sz w:val="24"/>
            <w:szCs w:val="24"/>
          </w:rPr>
          <w:t>Инструкцию</w:t>
        </w:r>
      </w:hyperlink>
      <w:r w:rsidR="003059C1">
        <w:rPr>
          <w:rFonts w:ascii="Times New Roman" w:hAnsi="Times New Roman" w:cs="Times New Roman"/>
          <w:color w:val="000000"/>
          <w:sz w:val="24"/>
          <w:szCs w:val="24"/>
        </w:rPr>
        <w:t xml:space="preserve"> о порядке обеззараживания подкарантинных объектов.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Признать утратившими силу:</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 w:anchor="W20615119"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27 сентября 2006 г. № 57</w:t>
        </w:r>
      </w:hyperlink>
      <w:r w:rsidR="003059C1">
        <w:rPr>
          <w:rFonts w:ascii="Times New Roman" w:hAnsi="Times New Roman" w:cs="Times New Roman"/>
          <w:color w:val="000000"/>
          <w:sz w:val="24"/>
          <w:szCs w:val="24"/>
        </w:rPr>
        <w:t xml:space="preserve"> «Об утверждении некоторых нормативных правовых актов в области защиты растений» (Национальный реестр правовых актов Республики Беларусь, 2006 г., № 168, 8/15119);</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3" w:anchor="W20717213"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 октября 2007 г. № 67</w:t>
        </w:r>
      </w:hyperlink>
      <w:r w:rsidR="003059C1">
        <w:rPr>
          <w:rFonts w:ascii="Times New Roman" w:hAnsi="Times New Roman" w:cs="Times New Roman"/>
          <w:color w:val="000000"/>
          <w:sz w:val="24"/>
          <w:szCs w:val="24"/>
        </w:rPr>
        <w:t xml:space="preserve"> «О внесении изменений в Инструкцию о порядке выдачи фитосанитарных сертификатов» (Национальный реестр правовых актов Республики Беларусь, 2007 г., № 249, 8/17213);</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4" w:anchor="W20717538"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16 ноября 2007 г. № 81</w:t>
        </w:r>
      </w:hyperlink>
      <w:r w:rsidR="003059C1">
        <w:rPr>
          <w:rFonts w:ascii="Times New Roman" w:hAnsi="Times New Roman" w:cs="Times New Roman"/>
          <w:color w:val="000000"/>
          <w:sz w:val="24"/>
          <w:szCs w:val="24"/>
        </w:rPr>
        <w:t xml:space="preserve"> «О внесении изменений в постановления Министерства сельского хозяйства и продовольствия Республики Беларусь от 27 сентября 2006 г. № 57 и от 22 августа 2006 г. № 50» (Национальный реестр правовых актов Республики Беларусь, 2007 г., № 292, 8/17538);</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5" w:anchor="W20818173"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8 февраля 2008 г. № 8</w:t>
        </w:r>
      </w:hyperlink>
      <w:r w:rsidR="003059C1">
        <w:rPr>
          <w:rFonts w:ascii="Times New Roman" w:hAnsi="Times New Roman" w:cs="Times New Roman"/>
          <w:color w:val="000000"/>
          <w:sz w:val="24"/>
          <w:szCs w:val="24"/>
        </w:rPr>
        <w:t xml:space="preserve"> «О внесении изменений в Инструкцию о порядке выдачи фитосанитарных сертификатов» (Национальный реестр правовых актов Республики Беларусь, 2008 г., № 41, 8/18173);</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6" w:anchor="W20818224"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20 февраля 2008 г. № 11</w:t>
        </w:r>
      </w:hyperlink>
      <w:r w:rsidR="003059C1">
        <w:rPr>
          <w:rFonts w:ascii="Times New Roman" w:hAnsi="Times New Roman" w:cs="Times New Roman"/>
          <w:color w:val="000000"/>
          <w:sz w:val="24"/>
          <w:szCs w:val="24"/>
        </w:rPr>
        <w:t xml:space="preserve"> «О внесении изменений в Инструкцию о порядке выдачи фитосанитарных сертификатов» (Национальный реестр правовых актов Республики Беларусь, 2008 г., № 58, 8/18224);</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7" w:anchor="W20819982"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26 ноября 2008 г. № 81</w:t>
        </w:r>
      </w:hyperlink>
      <w:r w:rsidR="003059C1">
        <w:rPr>
          <w:rFonts w:ascii="Times New Roman" w:hAnsi="Times New Roman" w:cs="Times New Roman"/>
          <w:color w:val="000000"/>
          <w:sz w:val="24"/>
          <w:szCs w:val="24"/>
        </w:rPr>
        <w:t xml:space="preserve"> «О внесении изменений и дополнений в постановление Министерства сельского хозяйства и продовольствия Республики Беларусь от 27 сентября 2006 г. № 57» (Национальный реестр правовых актов Республики Беларусь, 2008 г., № 291, 8/19982);</w:t>
      </w:r>
    </w:p>
    <w:p w:rsidR="003059C1" w:rsidRDefault="007B2B0A">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hyperlink r:id="rId18" w:anchor="W21023001" w:history="1">
        <w:r w:rsidR="003059C1">
          <w:rPr>
            <w:rFonts w:ascii="Times New Roman" w:hAnsi="Times New Roman" w:cs="Times New Roman"/>
            <w:color w:val="A5A4FF"/>
            <w:sz w:val="24"/>
            <w:szCs w:val="24"/>
          </w:rPr>
          <w:t>постановление Министерства сельского хозяйства и продовольствия Республики Беларусь от 19 ноября 2010 г. № 84</w:t>
        </w:r>
      </w:hyperlink>
      <w:r w:rsidR="003059C1">
        <w:rPr>
          <w:rFonts w:ascii="Times New Roman" w:hAnsi="Times New Roman" w:cs="Times New Roman"/>
          <w:color w:val="000000"/>
          <w:sz w:val="24"/>
          <w:szCs w:val="24"/>
        </w:rPr>
        <w:t xml:space="preserve"> «О внесении изменений в постановление Министерства сельского хозяйства и продовольствия Республики Беларусь от 27 сентября 2006 г. № 57» (Национальный реестр правовых актов Республики Беларусь, 2010 г., № 288, 8/23001).</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0CN__point_3"/>
      <w:bookmarkEnd w:id="2"/>
      <w:r>
        <w:rPr>
          <w:rFonts w:ascii="Times New Roman" w:hAnsi="Times New Roman" w:cs="Times New Roman"/>
          <w:color w:val="000000"/>
          <w:sz w:val="24"/>
          <w:szCs w:val="24"/>
        </w:rPr>
        <w:t>3. Настоящее постановление вступает в силу после его официального опубликования.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4950" w:type="pct"/>
        <w:tblLayout w:type="fixed"/>
        <w:tblCellMar>
          <w:left w:w="0" w:type="dxa"/>
          <w:right w:w="0" w:type="dxa"/>
        </w:tblCellMar>
        <w:tblLook w:val="0000"/>
      </w:tblPr>
      <w:tblGrid>
        <w:gridCol w:w="4584"/>
        <w:gridCol w:w="4677"/>
      </w:tblGrid>
      <w:tr w:rsidR="003059C1">
        <w:tc>
          <w:tcPr>
            <w:tcW w:w="2450" w:type="pct"/>
            <w:tcBorders>
              <w:top w:val="nil"/>
              <w:left w:val="nil"/>
              <w:bottom w:val="nil"/>
              <w:right w:val="nil"/>
            </w:tcBorders>
            <w:vAlign w:val="bottom"/>
          </w:tcPr>
          <w:p w:rsidR="003059C1" w:rsidRDefault="003059C1">
            <w:pPr>
              <w:widowControl w:val="0"/>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3059C1" w:rsidRDefault="003059C1">
            <w:pPr>
              <w:widowControl w:val="0"/>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Л.К.Заяц</w:t>
            </w:r>
          </w:p>
        </w:tc>
      </w:tr>
    </w:tbl>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9355"/>
      </w:tblGrid>
      <w:tr w:rsidR="003059C1">
        <w:trPr>
          <w:trHeight w:val="240"/>
        </w:trPr>
        <w:tc>
          <w:tcPr>
            <w:tcW w:w="500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Министр иностранных дел</w:t>
            </w:r>
            <w:r>
              <w:rPr>
                <w:rFonts w:ascii="Times New Roman" w:hAnsi="Times New Roman" w:cs="Times New Roman"/>
                <w:color w:val="000000"/>
                <w:sz w:val="24"/>
                <w:szCs w:val="24"/>
              </w:rPr>
              <w:br/>
              <w:t>Республики Беларусь</w:t>
            </w:r>
          </w:p>
          <w:p w:rsidR="003059C1" w:rsidRDefault="003059C1">
            <w:pPr>
              <w:widowControl w:val="0"/>
              <w:autoSpaceDE w:val="0"/>
              <w:autoSpaceDN w:val="0"/>
              <w:adjustRightInd w:val="0"/>
              <w:spacing w:after="0" w:line="300" w:lineRule="auto"/>
              <w:ind w:firstLine="1020"/>
              <w:jc w:val="both"/>
              <w:rPr>
                <w:rFonts w:ascii="Times New Roman" w:hAnsi="Times New Roman" w:cs="Times New Roman"/>
                <w:color w:val="000000"/>
                <w:sz w:val="24"/>
                <w:szCs w:val="24"/>
              </w:rPr>
            </w:pPr>
            <w:r>
              <w:rPr>
                <w:rFonts w:ascii="Times New Roman" w:hAnsi="Times New Roman" w:cs="Times New Roman"/>
                <w:color w:val="000000"/>
                <w:sz w:val="24"/>
                <w:szCs w:val="24"/>
              </w:rPr>
              <w:t>В.В.Макей</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26.12.2016</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7276"/>
        <w:gridCol w:w="2079"/>
      </w:tblGrid>
      <w:tr w:rsidR="003059C1">
        <w:tc>
          <w:tcPr>
            <w:tcW w:w="385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nil"/>
              <w:left w:val="nil"/>
              <w:bottom w:val="nil"/>
              <w:right w:val="nil"/>
            </w:tcBorders>
          </w:tcPr>
          <w:p w:rsidR="003059C1" w:rsidRDefault="003059C1">
            <w:pPr>
              <w:widowControl w:val="0"/>
              <w:autoSpaceDE w:val="0"/>
              <w:autoSpaceDN w:val="0"/>
              <w:adjustRightInd w:val="0"/>
              <w:spacing w:after="120" w:line="300" w:lineRule="auto"/>
              <w:rPr>
                <w:rFonts w:ascii="Times New Roman" w:hAnsi="Times New Roman" w:cs="Times New Roman"/>
                <w:color w:val="000000"/>
                <w:sz w:val="24"/>
                <w:szCs w:val="24"/>
              </w:rPr>
            </w:pPr>
            <w:bookmarkStart w:id="3" w:name="CN__утв_1"/>
            <w:bookmarkEnd w:id="3"/>
            <w:r>
              <w:rPr>
                <w:rFonts w:ascii="Times New Roman" w:hAnsi="Times New Roman" w:cs="Times New Roman"/>
                <w:color w:val="000000"/>
                <w:sz w:val="24"/>
                <w:szCs w:val="24"/>
              </w:rPr>
              <w:t>УТВЕРЖДЕНО</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w:t>
            </w:r>
            <w:r>
              <w:rPr>
                <w:rFonts w:ascii="Times New Roman" w:hAnsi="Times New Roman" w:cs="Times New Roman"/>
                <w:color w:val="000000"/>
                <w:sz w:val="24"/>
                <w:szCs w:val="24"/>
              </w:rPr>
              <w:br/>
              <w:t xml:space="preserve">сельского хозяйства </w:t>
            </w:r>
            <w:r>
              <w:rPr>
                <w:rFonts w:ascii="Times New Roman" w:hAnsi="Times New Roman" w:cs="Times New Roman"/>
                <w:color w:val="000000"/>
                <w:sz w:val="24"/>
                <w:szCs w:val="24"/>
              </w:rPr>
              <w:br/>
              <w:t>и продовольствия</w:t>
            </w:r>
            <w:r>
              <w:rPr>
                <w:rFonts w:ascii="Times New Roman" w:hAnsi="Times New Roman" w:cs="Times New Roman"/>
                <w:color w:val="000000"/>
                <w:sz w:val="24"/>
                <w:szCs w:val="24"/>
              </w:rPr>
              <w:br/>
              <w:t>Республики Беларусь</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28.12.2016 № 45</w:t>
            </w:r>
          </w:p>
        </w:tc>
      </w:tr>
    </w:tbl>
    <w:p w:rsidR="003059C1" w:rsidRDefault="003059C1">
      <w:pPr>
        <w:widowControl w:val="0"/>
        <w:autoSpaceDE w:val="0"/>
        <w:autoSpaceDN w:val="0"/>
        <w:adjustRightInd w:val="0"/>
        <w:spacing w:before="240" w:after="240" w:line="300" w:lineRule="auto"/>
        <w:rPr>
          <w:rFonts w:ascii="Times New Roman" w:hAnsi="Times New Roman" w:cs="Times New Roman"/>
          <w:b/>
          <w:color w:val="000000"/>
          <w:sz w:val="24"/>
          <w:szCs w:val="24"/>
        </w:rPr>
      </w:pPr>
      <w:bookmarkStart w:id="4" w:name="CA0_ИНС__1CN__заг_утв_1"/>
      <w:bookmarkEnd w:id="4"/>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о порядке проведения карантинной фитосанитарной экспертизы подкарантинной продукции</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5" w:name="CA0_ИНС__1_ГЛ_1_1CN__chapter_1"/>
      <w:bookmarkEnd w:id="5"/>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ИНС__1_ГЛ_1_1_П_1_1CN__point_1"/>
      <w:bookmarkEnd w:id="6"/>
      <w:r>
        <w:rPr>
          <w:rFonts w:ascii="Times New Roman" w:hAnsi="Times New Roman" w:cs="Times New Roman"/>
          <w:color w:val="000000"/>
          <w:sz w:val="24"/>
          <w:szCs w:val="24"/>
        </w:rPr>
        <w:t xml:space="preserve">1. Настоящая Инструкция устанавливает порядок проведения карантинной </w:t>
      </w:r>
      <w:r>
        <w:rPr>
          <w:rFonts w:ascii="Times New Roman" w:hAnsi="Times New Roman" w:cs="Times New Roman"/>
          <w:color w:val="000000"/>
          <w:sz w:val="24"/>
          <w:szCs w:val="24"/>
        </w:rPr>
        <w:lastRenderedPageBreak/>
        <w:t>фитосанитарной экспертизы подкарантинной продукции в целях окончательной идентификации карантинных объектов, выявленных при проведении карантинного фитосанитарного контроля (надзора), а также для выявления в подкарантинной продукции скрытой зараженности карантинными объектами.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1_ГЛ_1_1_П_2_2CN__point_2"/>
      <w:bookmarkEnd w:id="7"/>
      <w:r>
        <w:rPr>
          <w:rFonts w:ascii="Times New Roman" w:hAnsi="Times New Roman" w:cs="Times New Roman"/>
          <w:color w:val="000000"/>
          <w:sz w:val="24"/>
          <w:szCs w:val="24"/>
        </w:rPr>
        <w:t xml:space="preserve">2. В настоящей Инструкции употребляются термины и определения в значениях, установленных </w:t>
      </w:r>
      <w:hyperlink r:id="rId19" w:anchor="H10500077" w:history="1">
        <w:r>
          <w:rPr>
            <w:rFonts w:ascii="Times New Roman" w:hAnsi="Times New Roman" w:cs="Times New Roman"/>
            <w:color w:val="0000FF"/>
            <w:sz w:val="24"/>
            <w:szCs w:val="24"/>
          </w:rPr>
          <w:t>Законом Республики Беларусь от 25 декабря 2005 года</w:t>
        </w:r>
      </w:hyperlink>
      <w:r>
        <w:rPr>
          <w:rFonts w:ascii="Times New Roman" w:hAnsi="Times New Roman" w:cs="Times New Roman"/>
          <w:color w:val="000000"/>
          <w:sz w:val="24"/>
          <w:szCs w:val="24"/>
        </w:rPr>
        <w:t xml:space="preserve"> «О карантине и защите растений» (Национальный реестр правовых актов Республики Беларусь, 2006 г., № 6, 2/1174; Национальный правовой Интернет-портал Республики Беларусь, 21.07.2016, 2/2396), а также:</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бактериологический анализ – выделение и диагностика карантинных возбудителей бактериальных болезней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вирусологический анализ – выделение и диагностика карантинных возбудителей вирусных болезней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гельминтологический анализ – выделение и диагностика карантинных нематод – возбудителей болезней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гербологический анализ – выделение и определение карантинных сорных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карантинном фитосанитарном состоянии подкарантинной продукции – документ, подтверждающий наличие или отсутствие карантинных объектов в подкарантинной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карантинная фитосанитарная экспертиза – лабораторный анализ отобранных от партий подкарантинной продукции образцов на выявление и окончательную идентификацию карантинных объектов (вредителей, нематод, болезней растений и сорняков);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контрольный образец – образец, отобранный повторно после проведения обеззараживания подкарантинного объекта;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микологический анализ – выделение и диагностика карантинных возбудителей грибных болезней растений;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энтомологический анализ – выделение и диагностика карантинных насекомых.</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1_ГЛ_1_1_П_3_3CN__point_3"/>
      <w:bookmarkEnd w:id="8"/>
      <w:r>
        <w:rPr>
          <w:rFonts w:ascii="Times New Roman" w:hAnsi="Times New Roman" w:cs="Times New Roman"/>
          <w:color w:val="000000"/>
          <w:sz w:val="24"/>
          <w:szCs w:val="24"/>
        </w:rPr>
        <w:t>3. Карантинная фитосанитарная экспертиза подкарантинной продукции проводится юридическими лицами, аттестованными Министерством сельского хозяйства и продовольствия Республики Беларусь в порядке, установленном Советом Министров Республики Беларусь.</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1_ГЛ_1_1_П_4_4CN__point_4"/>
      <w:bookmarkEnd w:id="9"/>
      <w:r>
        <w:rPr>
          <w:rFonts w:ascii="Times New Roman" w:hAnsi="Times New Roman" w:cs="Times New Roman"/>
          <w:color w:val="000000"/>
          <w:sz w:val="24"/>
          <w:szCs w:val="24"/>
        </w:rPr>
        <w:t>4. Карантинной фитосанитарной экспертизе подлежат:</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карантинных объектов вместе с отобранным образцом подкарантинной продукции или его частью, выявленные при осмотре и (или) досмотре подкарантинной продукции для окончательной идентификации, а также образцы подкарантинной продукции для выявления в ней скрытой зараженности карантинными объектами;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вредных организмов, подобных на карантинные объекты и (или) вызывающих затруднения при определении видового состава;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подкарантинной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образцы;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образцы семян сельскохозяйственных культур отечественного и импортного </w:t>
      </w:r>
      <w:r>
        <w:rPr>
          <w:rFonts w:ascii="Times New Roman" w:hAnsi="Times New Roman" w:cs="Times New Roman"/>
          <w:color w:val="000000"/>
          <w:sz w:val="24"/>
          <w:szCs w:val="24"/>
        </w:rPr>
        <w:lastRenderedPageBreak/>
        <w:t>происхождения, в том числе направляемые научными организациями за пределы Республики Беларусь в порядке международного научного обмена;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посылки с саженцами, черенками, луковицами цветочных культур, клубнями, корневищами и другим посадочным материалом, а также с семенами культурных и диких растений, направляемые в адрес научных организаций, находящихся в ведении Национальной академии наук Беларуси, государственных сортоиспытательных станций и др.;</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почтовые бандероли с образцами семян декоративных, лекарственных, тропических и субтропических растений, поступающие из зарубежных стран в адрес научных организаций в порядке международного научного обмена;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ботанические материалы экспедиций, привозимые из зарубежных стран.</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0" w:name="CA0_ИНС__1_ГЛ_2_2CN__chapter_2"/>
      <w:bookmarkEnd w:id="10"/>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ПОРЯДОК ПРОВЕДЕНИЯ КАРАНТИННОЙ ФИТОСАНИТАРНОЙ ЭКСПЕРТИЗЫ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1_ГЛ_2_2_П_5_5CN__point_5"/>
      <w:bookmarkEnd w:id="11"/>
      <w:r>
        <w:rPr>
          <w:rFonts w:ascii="Times New Roman" w:hAnsi="Times New Roman" w:cs="Times New Roman"/>
          <w:color w:val="000000"/>
          <w:sz w:val="24"/>
          <w:szCs w:val="24"/>
        </w:rPr>
        <w:t>5. Карантинная фитосанитарная экспертиза включает проведение лабораторных анализов: энтомологического, фитопатологического, бактериологического, вирусологического, гельминтологического и анализа на сорные растения.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1_ГЛ_2_2_П_6_6CN__point_6"/>
      <w:bookmarkEnd w:id="12"/>
      <w:r>
        <w:rPr>
          <w:rFonts w:ascii="Times New Roman" w:hAnsi="Times New Roman" w:cs="Times New Roman"/>
          <w:color w:val="000000"/>
          <w:sz w:val="24"/>
          <w:szCs w:val="24"/>
        </w:rPr>
        <w:t>6. Образцы, поступающие для проведения карантинной фитосанитарной экспертизы, отбираются должностными лицами, осуществляющими государственный карантинный фитосанитарный контроль (надзор), в процессе осмотра и (или) досмотра ими подкарантинной продукции, а также при проведении фитосанитарных наблюдений и осуществлении государственного карантинного фитосанитарного контроля (надзора).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1_ГЛ_2_2_П_7_7CN__point_7"/>
      <w:bookmarkEnd w:id="13"/>
      <w:r>
        <w:rPr>
          <w:rFonts w:ascii="Times New Roman" w:hAnsi="Times New Roman" w:cs="Times New Roman"/>
          <w:color w:val="000000"/>
          <w:sz w:val="24"/>
          <w:szCs w:val="24"/>
        </w:rPr>
        <w:t>7. Отобранные образцы, направляемые для проведения карантинной фитосанитарной экспертизы, упаковываются и опечатываются способами, обеспечивающими их сохранность (сейф-пакеты или пакеты с одноразовой номерной пломбой).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ИНС__1_ГЛ_2_2_П_8_8CN__point_8"/>
      <w:bookmarkEnd w:id="14"/>
      <w:r>
        <w:rPr>
          <w:rFonts w:ascii="Times New Roman" w:hAnsi="Times New Roman" w:cs="Times New Roman"/>
          <w:color w:val="000000"/>
          <w:sz w:val="24"/>
          <w:szCs w:val="24"/>
        </w:rPr>
        <w:t xml:space="preserve">8. Образцы, отобранные для проведения карантинной фитосанитарной экспертизы, сопровождаются этикеткой согласно </w:t>
      </w:r>
      <w:hyperlink r:id="rId20" w:anchor="Прил_1_Утв_1"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Этикетка является сопровождением образца и основанием для регистрации образцов в журналах по формам согласно </w:t>
      </w:r>
      <w:hyperlink r:id="rId21" w:anchor="Прил_2_Утв_1" w:history="1">
        <w:r>
          <w:rPr>
            <w:rFonts w:ascii="Times New Roman" w:hAnsi="Times New Roman" w:cs="Times New Roman"/>
            <w:color w:val="0000FF"/>
            <w:sz w:val="24"/>
            <w:szCs w:val="24"/>
          </w:rPr>
          <w:t>приложениям 2</w:t>
        </w:r>
      </w:hyperlink>
      <w:r>
        <w:rPr>
          <w:rFonts w:ascii="Times New Roman" w:hAnsi="Times New Roman" w:cs="Times New Roman"/>
          <w:color w:val="000000"/>
          <w:sz w:val="24"/>
          <w:szCs w:val="24"/>
        </w:rPr>
        <w:t xml:space="preserve"> и </w:t>
      </w:r>
      <w:hyperlink r:id="rId22" w:anchor="Прил_3_Утв_1" w:history="1">
        <w:r>
          <w:rPr>
            <w:rFonts w:ascii="Times New Roman" w:hAnsi="Times New Roman" w:cs="Times New Roman"/>
            <w:color w:val="0000FF"/>
            <w:sz w:val="24"/>
            <w:szCs w:val="24"/>
          </w:rPr>
          <w:t>3.</w:t>
        </w:r>
      </w:hyperlink>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1_ГЛ_2_2_П_9_9CN__point_9"/>
      <w:bookmarkEnd w:id="15"/>
      <w:r>
        <w:rPr>
          <w:rFonts w:ascii="Times New Roman" w:hAnsi="Times New Roman" w:cs="Times New Roman"/>
          <w:color w:val="000000"/>
          <w:sz w:val="24"/>
          <w:szCs w:val="24"/>
        </w:rPr>
        <w:t>9. Отобранные образцы для проведения карантинной фитосанитарной экспертизы доставляются должностными лицами, осуществляющими государственный карантинный фитосанитарный контроль (надзор), или владельцами (представителями) подкарантинной продукции в течение 3 рабочих дней.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принимающий образцы на карантинную фитосанитарную экспертизу, обязан проверить целостность упаковки образца, проверить соответствие информации, содержащейся на этикетке, фактическому наличию образцов в пакете, наличие и правильность оформления всех сопроводительных документов. В случае порчи образцов, нарушения правил упаковки или несоответствия между представленным на экспертизу материалом и информацией, содержащейся на этикетке, образец на экспертизу не принимается и возвращается.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1_ГЛ_2_2_П_10_10CN__point_10"/>
      <w:bookmarkEnd w:id="16"/>
      <w:r>
        <w:rPr>
          <w:rFonts w:ascii="Times New Roman" w:hAnsi="Times New Roman" w:cs="Times New Roman"/>
          <w:color w:val="000000"/>
          <w:sz w:val="24"/>
          <w:szCs w:val="24"/>
        </w:rPr>
        <w:t xml:space="preserve">10. Образцы, поступившие на карантинную фитосанитарную экспертизу, обезличиваются и каждому из них присваивается шифр путем присвоения </w:t>
      </w:r>
      <w:r>
        <w:rPr>
          <w:rFonts w:ascii="Times New Roman" w:hAnsi="Times New Roman" w:cs="Times New Roman"/>
          <w:color w:val="000000"/>
          <w:sz w:val="24"/>
          <w:szCs w:val="24"/>
        </w:rPr>
        <w:lastRenderedPageBreak/>
        <w:t xml:space="preserve">индивидуальных номеров для исключения возможности скрытой подмены образцов и (или) искажения полученных результатов анализов при проведении карантинной фитосанитарной экспертизы. Работником, обезличивающим и присваивающим шифр образцу, оформляется протокол лабораторного исследования по форме согласно </w:t>
      </w:r>
      <w:hyperlink r:id="rId23" w:anchor="Прил_4_Утв_1"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 который передается для заполнения результатов экспертизы работникам, проводящим карантинную фитосанитарную экспертизу. Расшифровка сведений об образцах производится по окончании карантинной фитосанитарной экспертизы.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1_ГЛ_2_2_П_11_11CN__point_11"/>
      <w:bookmarkEnd w:id="17"/>
      <w:r>
        <w:rPr>
          <w:rFonts w:ascii="Times New Roman" w:hAnsi="Times New Roman" w:cs="Times New Roman"/>
          <w:color w:val="000000"/>
          <w:sz w:val="24"/>
          <w:szCs w:val="24"/>
        </w:rPr>
        <w:t>11. Первоначально образец поступает на энтомологический анализ с целью выявления карантинных вредителей. В случае зараженности образца живыми вредителями их умертвляют.</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проведения энтомологического анализа исследуемый образец передается вместе с протоколом лабораторного исследования для проведения микологического, бактериологического, вирусологического, гельминтологического анализов и анализов на сорные растения в зависимости от вида образца на наличие в исследуемом образце соответствующих карантинных объектов.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1_ГЛ_2_2_П_12_12CN__point_12"/>
      <w:bookmarkEnd w:id="18"/>
      <w:r>
        <w:rPr>
          <w:rFonts w:ascii="Times New Roman" w:hAnsi="Times New Roman" w:cs="Times New Roman"/>
          <w:color w:val="000000"/>
          <w:sz w:val="24"/>
          <w:szCs w:val="24"/>
        </w:rPr>
        <w:t>12. Результаты проводимых анализов отражаются в протоколе лабораторного исследования, заверяются подписями специалистов, проводивших эти анализы.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1_ГЛ_2_2_П_13_13CN__point_13"/>
      <w:bookmarkEnd w:id="19"/>
      <w:r>
        <w:rPr>
          <w:rFonts w:ascii="Times New Roman" w:hAnsi="Times New Roman" w:cs="Times New Roman"/>
          <w:color w:val="000000"/>
          <w:sz w:val="24"/>
          <w:szCs w:val="24"/>
        </w:rPr>
        <w:t>13. Карантинная фитосанитарная экспертиза проводится в течение семи календарных дней с момента поступления образца, а на живой растительный материал (саженцы цветочных и лесодекоративных растений, черенки, луковицы цветочных растений, отводки, срезанные цветы, клубни, корнеклубнеплоды, корневища и т.п.) – в течение пяти календарных дней.</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1_ГЛ_2_2_П_14_14CN__point_14"/>
      <w:bookmarkEnd w:id="20"/>
      <w:r>
        <w:rPr>
          <w:rFonts w:ascii="Times New Roman" w:hAnsi="Times New Roman" w:cs="Times New Roman"/>
          <w:color w:val="000000"/>
          <w:sz w:val="24"/>
          <w:szCs w:val="24"/>
        </w:rPr>
        <w:t>14. Срок проведения карантинной фитосанитарной экспертизы может быть увеличен, но не более чем на 25 календарных дней при проведении сложных и длительных анализов: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энтомологического – выделение насекомых из образца подкарантинной продукции с доращиванием (для получения стадии, пригодной для идентификации);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бактериологического – идентификация бактерий методом иммуноферментного анализа, методом полимеразной цепной реакции, иммунофлуоресцентным методом и другими;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вирусологического – идентификация вирусов, вироидов и фитоплазм методом иммуноферментного анализа, методом полимеразной цепной реакции, иммунофлуоресцентным методом и другими.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того, для диагностики карантинных объектов могут применяться и другие необходимые методы.</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1" w:name="CA0_ИНС__1_ГЛ_3_3CN__chapter_3"/>
      <w:bookmarkEnd w:id="21"/>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ВЫДАЧИ ЗАКЛЮЧЕНИЯ О КАРАНТИННОМ ФИТОСАНИТАРНОМ СОСТОЯНИИ ПОДКАРАНТИННОЙ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1_ГЛ_3_3_П_15_15CN__point_15"/>
      <w:bookmarkEnd w:id="22"/>
      <w:r>
        <w:rPr>
          <w:rFonts w:ascii="Times New Roman" w:hAnsi="Times New Roman" w:cs="Times New Roman"/>
          <w:color w:val="000000"/>
          <w:sz w:val="24"/>
          <w:szCs w:val="24"/>
        </w:rPr>
        <w:t xml:space="preserve">15. Итоговым документом по результатам проведения карантинной фитосанитарной экспертизы является заключение о карантинном фитосанитарном состоянии подкарантинной продукции по форме согласно </w:t>
      </w:r>
      <w:hyperlink r:id="rId24" w:anchor="Прил_5_Утв_1"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1_ГЛ_3_3_П_16_16CN__point_16"/>
      <w:bookmarkEnd w:id="23"/>
      <w:r>
        <w:rPr>
          <w:rFonts w:ascii="Times New Roman" w:hAnsi="Times New Roman" w:cs="Times New Roman"/>
          <w:color w:val="000000"/>
          <w:sz w:val="24"/>
          <w:szCs w:val="24"/>
        </w:rPr>
        <w:lastRenderedPageBreak/>
        <w:t>16. Заключение о карантинном фитосанитарном состоянии подкарантинной продукции оформляется в трех экземплярах, один из которых отправляется по почте не позднее пяти календарных дней со дня окончания проведения карантинной фитосанитарной экспертизы должностному лицу, направившему образец для проведения карантинной фитосанитарной экспертизы, второй экземпляр – получателю подкарантинной продукции и третий экземпляр остается в организации, проводившей карантинную фитосанитарную экспертизу подкарантинной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ИНС__1_ГЛ_3_3_П_17_17CN__point_17"/>
      <w:bookmarkEnd w:id="24"/>
      <w:r>
        <w:rPr>
          <w:rFonts w:ascii="Times New Roman" w:hAnsi="Times New Roman" w:cs="Times New Roman"/>
          <w:color w:val="000000"/>
          <w:sz w:val="24"/>
          <w:szCs w:val="24"/>
        </w:rPr>
        <w:t>17. Заключение о карантинном фитосанитарном состоянии подкарантинной продукции подписывается руководителем структурного подразделения или иным уполномоченным лицом и заверяется печатью (штампом).</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ИНС__1_ГЛ_3_3_П_18_18CN__point_18"/>
      <w:bookmarkEnd w:id="25"/>
      <w:r>
        <w:rPr>
          <w:rFonts w:ascii="Times New Roman" w:hAnsi="Times New Roman" w:cs="Times New Roman"/>
          <w:color w:val="000000"/>
          <w:sz w:val="24"/>
          <w:szCs w:val="24"/>
        </w:rPr>
        <w:t>18. В заключении о карантинном фитосанитарном состоянии подкарантинной продукции должны содержаться следующие сведения:</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наличие или отсутствие карантинных объектов в представленном для анализа образце;</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рекомендуемые карантинные фитосанитарные мероприятия: возврат, уничтожение груза, обеззараживание, наложение карантина растений и другие карантинные фитосанитарные мероприятия в случае выявления карантинных объектов.</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ИНС__1_ГЛ_3_3_П_19_19CN__point_19"/>
      <w:bookmarkEnd w:id="26"/>
      <w:r>
        <w:rPr>
          <w:rFonts w:ascii="Times New Roman" w:hAnsi="Times New Roman" w:cs="Times New Roman"/>
          <w:color w:val="000000"/>
          <w:sz w:val="24"/>
          <w:szCs w:val="24"/>
        </w:rPr>
        <w:t>19. Территориальные организации в областях государственного учреждения «Главная государственная инспекция по семеноводству, карантину и защите растений» принимают решение о проведении карантинных фитосанитарных мероприятий с учетом рекомендаций, изложенных в заключении о карантинном фитосанитарном состоянии подкарантинной продукции.</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ИНС__1_ГЛ_3_3_П_20_20CN__point_20"/>
      <w:bookmarkEnd w:id="27"/>
      <w:r>
        <w:rPr>
          <w:rFonts w:ascii="Times New Roman" w:hAnsi="Times New Roman" w:cs="Times New Roman"/>
          <w:color w:val="000000"/>
          <w:sz w:val="24"/>
          <w:szCs w:val="24"/>
        </w:rPr>
        <w:t>20. Реализация и использование подкарантинной продукции осуществляется после получения результатов карантинной фитосанитарной экспертизы.</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Pr="004662AD" w:rsidRDefault="003059C1">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4662AD" w:rsidRPr="004470C2" w:rsidRDefault="004662AD">
      <w:pPr>
        <w:widowControl w:val="0"/>
        <w:autoSpaceDE w:val="0"/>
        <w:autoSpaceDN w:val="0"/>
        <w:adjustRightInd w:val="0"/>
        <w:spacing w:after="0" w:line="300" w:lineRule="auto"/>
        <w:rPr>
          <w:rFonts w:ascii="Times New Roman" w:hAnsi="Times New Roman" w:cs="Times New Roman"/>
          <w:color w:val="000000"/>
          <w:sz w:val="24"/>
          <w:szCs w:val="24"/>
        </w:rPr>
      </w:pP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5291"/>
        <w:gridCol w:w="4064"/>
      </w:tblGrid>
      <w:tr w:rsidR="003059C1">
        <w:tc>
          <w:tcPr>
            <w:tcW w:w="280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15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28" w:name="CA0_ИНС__1_ПРЛ_1_1CN__прил_1_утв_1"/>
            <w:bookmarkEnd w:id="28"/>
            <w:r>
              <w:rPr>
                <w:rFonts w:ascii="Times New Roman" w:hAnsi="Times New Roman" w:cs="Times New Roman"/>
                <w:color w:val="000000"/>
                <w:sz w:val="24"/>
                <w:szCs w:val="24"/>
              </w:rPr>
              <w:t>Приложение 1</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t xml:space="preserve">подкарантинной продукции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29" w:name="CN__заг_прил_1_утв_1"/>
      <w:bookmarkEnd w:id="29"/>
      <w:r>
        <w:rPr>
          <w:rFonts w:ascii="Times New Roman" w:hAnsi="Times New Roman" w:cs="Times New Roman"/>
          <w:b/>
          <w:color w:val="000000"/>
          <w:sz w:val="24"/>
          <w:szCs w:val="24"/>
        </w:rPr>
        <w:t>ЭТИКЕТКА № _____</w:t>
      </w:r>
      <w:r>
        <w:rPr>
          <w:rFonts w:ascii="Times New Roman" w:hAnsi="Times New Roman" w:cs="Times New Roman"/>
          <w:b/>
          <w:color w:val="000000"/>
          <w:sz w:val="24"/>
          <w:szCs w:val="24"/>
        </w:rPr>
        <w:br/>
        <w:t>к образцу, отобранному для проведения карантинной фитосанитарной экспертизы</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0" w:name="CA0_ИНС__1_ПРЛ_1_1_П_1_21"/>
      <w:bookmarkEnd w:id="30"/>
      <w:r>
        <w:rPr>
          <w:rFonts w:ascii="Times New Roman" w:hAnsi="Times New Roman" w:cs="Times New Roman"/>
          <w:color w:val="000000"/>
          <w:sz w:val="24"/>
          <w:szCs w:val="24"/>
        </w:rPr>
        <w:t>1. Наименование подкарантинной продукции 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1" w:name="CA0_ИНС__1_ПРЛ_1_1_П_2_22"/>
      <w:bookmarkEnd w:id="31"/>
      <w:r>
        <w:rPr>
          <w:rFonts w:ascii="Times New Roman" w:hAnsi="Times New Roman" w:cs="Times New Roman"/>
          <w:color w:val="000000"/>
          <w:sz w:val="24"/>
          <w:szCs w:val="24"/>
        </w:rPr>
        <w:t>2. Вес партии 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2" w:name="CA0_ИНС__1_ПРЛ_1_1_П_3_23"/>
      <w:bookmarkEnd w:id="32"/>
      <w:r>
        <w:rPr>
          <w:rFonts w:ascii="Times New Roman" w:hAnsi="Times New Roman" w:cs="Times New Roman"/>
          <w:color w:val="000000"/>
          <w:sz w:val="24"/>
          <w:szCs w:val="24"/>
        </w:rPr>
        <w:t>3. Происхождение образца _____________________________________________________</w:t>
      </w:r>
    </w:p>
    <w:p w:rsidR="003059C1" w:rsidRDefault="003059C1">
      <w:pPr>
        <w:widowControl w:val="0"/>
        <w:autoSpaceDE w:val="0"/>
        <w:autoSpaceDN w:val="0"/>
        <w:adjustRightInd w:val="0"/>
        <w:spacing w:after="0" w:line="300" w:lineRule="auto"/>
        <w:ind w:left="4395"/>
        <w:jc w:val="both"/>
        <w:rPr>
          <w:rFonts w:ascii="Times New Roman" w:hAnsi="Times New Roman" w:cs="Times New Roman"/>
          <w:color w:val="000000"/>
          <w:sz w:val="24"/>
          <w:szCs w:val="24"/>
        </w:rPr>
      </w:pPr>
      <w:r>
        <w:rPr>
          <w:rFonts w:ascii="Times New Roman" w:hAnsi="Times New Roman" w:cs="Times New Roman"/>
          <w:color w:val="000000"/>
          <w:sz w:val="24"/>
          <w:szCs w:val="24"/>
        </w:rPr>
        <w:t>(страна, область, район, организация)</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3" w:name="CA0_ИНС__1_ПРЛ_1_1_П_4_24"/>
      <w:bookmarkEnd w:id="33"/>
      <w:r>
        <w:rPr>
          <w:rFonts w:ascii="Times New Roman" w:hAnsi="Times New Roman" w:cs="Times New Roman"/>
          <w:color w:val="000000"/>
          <w:sz w:val="24"/>
          <w:szCs w:val="24"/>
        </w:rPr>
        <w:t>4. Место отбора образца 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4" w:name="CA0_ИНС__1_ПРЛ_1_1_П_5_25"/>
      <w:bookmarkEnd w:id="34"/>
      <w:r>
        <w:rPr>
          <w:rFonts w:ascii="Times New Roman" w:hAnsi="Times New Roman" w:cs="Times New Roman"/>
          <w:color w:val="000000"/>
          <w:sz w:val="24"/>
          <w:szCs w:val="24"/>
        </w:rPr>
        <w:t>5. Чистый вес образца 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5" w:name="CA0_ИНС__1_ПРЛ_1_1_П_6_26"/>
      <w:bookmarkEnd w:id="35"/>
      <w:r>
        <w:rPr>
          <w:rFonts w:ascii="Times New Roman" w:hAnsi="Times New Roman" w:cs="Times New Roman"/>
          <w:color w:val="000000"/>
          <w:sz w:val="24"/>
          <w:szCs w:val="24"/>
        </w:rPr>
        <w:t>6. Получатель подкарантинной продукции, его местонахождение 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6" w:name="CA0_ИНС__1_ПРЛ_1_1_П_7_27"/>
      <w:bookmarkEnd w:id="36"/>
      <w:r>
        <w:rPr>
          <w:rFonts w:ascii="Times New Roman" w:hAnsi="Times New Roman" w:cs="Times New Roman"/>
          <w:color w:val="000000"/>
          <w:sz w:val="24"/>
          <w:szCs w:val="24"/>
        </w:rPr>
        <w:t>7. Назначение подкарантинной продукции ________________________________________</w:t>
      </w:r>
    </w:p>
    <w:p w:rsidR="003059C1" w:rsidRDefault="003059C1">
      <w:pPr>
        <w:widowControl w:val="0"/>
        <w:autoSpaceDE w:val="0"/>
        <w:autoSpaceDN w:val="0"/>
        <w:adjustRightInd w:val="0"/>
        <w:spacing w:after="0" w:line="300" w:lineRule="auto"/>
        <w:ind w:left="4965"/>
        <w:jc w:val="both"/>
        <w:rPr>
          <w:rFonts w:ascii="Times New Roman" w:hAnsi="Times New Roman" w:cs="Times New Roman"/>
          <w:color w:val="000000"/>
          <w:sz w:val="24"/>
          <w:szCs w:val="24"/>
        </w:rPr>
      </w:pPr>
      <w:r>
        <w:rPr>
          <w:rFonts w:ascii="Times New Roman" w:hAnsi="Times New Roman" w:cs="Times New Roman"/>
          <w:color w:val="000000"/>
          <w:sz w:val="24"/>
          <w:szCs w:val="24"/>
        </w:rPr>
        <w:t>(семенное, продовольственное, техническое)</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7" w:name="CA0_ИНС__1_ПРЛ_1_1_П_8_28"/>
      <w:bookmarkEnd w:id="37"/>
      <w:r>
        <w:rPr>
          <w:rFonts w:ascii="Times New Roman" w:hAnsi="Times New Roman" w:cs="Times New Roman"/>
          <w:color w:val="000000"/>
          <w:sz w:val="24"/>
          <w:szCs w:val="24"/>
        </w:rPr>
        <w:t>8. Площадь (га) 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8" w:name="CA0_ИНС__1_ПРЛ_1_1_П_9_29"/>
      <w:bookmarkEnd w:id="38"/>
      <w:r>
        <w:rPr>
          <w:rFonts w:ascii="Times New Roman" w:hAnsi="Times New Roman" w:cs="Times New Roman"/>
          <w:color w:val="000000"/>
          <w:sz w:val="24"/>
          <w:szCs w:val="24"/>
        </w:rPr>
        <w:t>9. Внешние признаки поражения, повреждения 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39" w:name="CA0_ИНС__1_ПРЛ_1_1_П_10_30"/>
      <w:bookmarkEnd w:id="39"/>
      <w:r>
        <w:rPr>
          <w:rFonts w:ascii="Times New Roman" w:hAnsi="Times New Roman" w:cs="Times New Roman"/>
          <w:color w:val="000000"/>
          <w:sz w:val="24"/>
          <w:szCs w:val="24"/>
        </w:rPr>
        <w:t>10. Предварительное определение 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40" w:name="CA0_ИНС__1_ПРЛ_1_1_П_11_31"/>
      <w:bookmarkEnd w:id="40"/>
      <w:r>
        <w:rPr>
          <w:rFonts w:ascii="Times New Roman" w:hAnsi="Times New Roman" w:cs="Times New Roman"/>
          <w:color w:val="000000"/>
          <w:sz w:val="24"/>
          <w:szCs w:val="24"/>
        </w:rPr>
        <w:t>11. Дополнительные сведения (номер фитосанитарного сертификата, номер транспорта и др.) 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41" w:name="CA0_ИНС__1_ПРЛ_1_1_П_12_32"/>
      <w:bookmarkEnd w:id="41"/>
      <w:r>
        <w:rPr>
          <w:rFonts w:ascii="Times New Roman" w:hAnsi="Times New Roman" w:cs="Times New Roman"/>
          <w:color w:val="000000"/>
          <w:sz w:val="24"/>
          <w:szCs w:val="24"/>
        </w:rPr>
        <w:t>12. Номер пломбы (сейф-пакета) 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Образец отобрал</w:t>
      </w:r>
    </w:p>
    <w:tbl>
      <w:tblPr>
        <w:tblW w:w="5000" w:type="pct"/>
        <w:tblLayout w:type="fixed"/>
        <w:tblCellMar>
          <w:left w:w="0" w:type="dxa"/>
          <w:right w:w="0" w:type="dxa"/>
        </w:tblCellMar>
        <w:tblLook w:val="0000"/>
      </w:tblPr>
      <w:tblGrid>
        <w:gridCol w:w="4436"/>
        <w:gridCol w:w="290"/>
        <w:gridCol w:w="1832"/>
        <w:gridCol w:w="193"/>
        <w:gridCol w:w="2604"/>
      </w:tblGrid>
      <w:tr w:rsidR="003059C1">
        <w:tc>
          <w:tcPr>
            <w:tcW w:w="23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tc>
        <w:tc>
          <w:tcPr>
            <w:tcW w:w="15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w:t>
            </w:r>
          </w:p>
        </w:tc>
        <w:tc>
          <w:tcPr>
            <w:tcW w:w="1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w:t>
            </w:r>
          </w:p>
        </w:tc>
      </w:tr>
      <w:tr w:rsidR="003059C1">
        <w:tc>
          <w:tcPr>
            <w:tcW w:w="230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(занимаемая должность)</w:t>
            </w:r>
          </w:p>
        </w:tc>
        <w:tc>
          <w:tcPr>
            <w:tcW w:w="15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00"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50"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отбора ___ ______________ 20__ г.</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4389"/>
        <w:gridCol w:w="902"/>
        <w:gridCol w:w="625"/>
        <w:gridCol w:w="573"/>
        <w:gridCol w:w="2866"/>
      </w:tblGrid>
      <w:tr w:rsidR="003059C1" w:rsidTr="004662AD">
        <w:trPr>
          <w:trHeight w:val="240"/>
        </w:trPr>
        <w:tc>
          <w:tcPr>
            <w:tcW w:w="234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Удостоверяю:</w:t>
            </w:r>
            <w:r>
              <w:rPr>
                <w:rFonts w:ascii="Times New Roman" w:hAnsi="Times New Roman" w:cs="Times New Roman"/>
                <w:color w:val="000000"/>
                <w:sz w:val="24"/>
                <w:szCs w:val="24"/>
              </w:rPr>
              <w:br/>
              <w:t>собственник подкарантинной продукции</w:t>
            </w:r>
            <w:r>
              <w:rPr>
                <w:rFonts w:ascii="Times New Roman" w:hAnsi="Times New Roman" w:cs="Times New Roman"/>
                <w:color w:val="000000"/>
                <w:sz w:val="24"/>
                <w:szCs w:val="24"/>
              </w:rPr>
              <w:br/>
              <w:t xml:space="preserve">(представитель собственника) </w:t>
            </w:r>
          </w:p>
        </w:tc>
        <w:tc>
          <w:tcPr>
            <w:tcW w:w="816" w:type="pct"/>
            <w:gridSpan w:val="2"/>
            <w:tcBorders>
              <w:top w:val="nil"/>
              <w:left w:val="nil"/>
              <w:bottom w:val="nil"/>
              <w:right w:val="nil"/>
            </w:tcBorders>
            <w:vAlign w:val="bottom"/>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31" w:type="pct"/>
            <w:tcBorders>
              <w:top w:val="nil"/>
              <w:left w:val="nil"/>
              <w:bottom w:val="nil"/>
              <w:right w:val="nil"/>
            </w:tcBorders>
            <w:vAlign w:val="bottom"/>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3059C1" w:rsidTr="004662AD">
        <w:trPr>
          <w:trHeight w:val="240"/>
        </w:trPr>
        <w:tc>
          <w:tcPr>
            <w:tcW w:w="234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16" w:type="pct"/>
            <w:gridSpan w:val="2"/>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31"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3059C1" w:rsidTr="004662AD">
        <w:tc>
          <w:tcPr>
            <w:tcW w:w="2828" w:type="pct"/>
            <w:gridSpan w:val="2"/>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172" w:type="pct"/>
            <w:gridSpan w:val="3"/>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2" w:name="CA0_ИНС__1_ПРЛ_2_2CN__прил_2_утв_1"/>
            <w:bookmarkEnd w:id="42"/>
            <w:r>
              <w:rPr>
                <w:rFonts w:ascii="Times New Roman" w:hAnsi="Times New Roman" w:cs="Times New Roman"/>
                <w:color w:val="000000"/>
                <w:sz w:val="24"/>
                <w:szCs w:val="24"/>
              </w:rPr>
              <w:t>Приложение 2</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t xml:space="preserve">подкарантинной продукции </w:t>
            </w:r>
          </w:p>
        </w:tc>
      </w:tr>
    </w:tbl>
    <w:p w:rsidR="003059C1" w:rsidRDefault="003059C1" w:rsidP="004662AD">
      <w:pPr>
        <w:widowControl w:val="0"/>
        <w:autoSpaceDE w:val="0"/>
        <w:autoSpaceDN w:val="0"/>
        <w:adjustRightInd w:val="0"/>
        <w:spacing w:after="0" w:line="300" w:lineRule="auto"/>
        <w:ind w:firstLine="57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3" w:name="CN__заг_прил_2_утв_1"/>
      <w:bookmarkEnd w:id="43"/>
      <w:r>
        <w:rPr>
          <w:rFonts w:ascii="Times New Roman" w:hAnsi="Times New Roman" w:cs="Times New Roman"/>
          <w:b/>
          <w:color w:val="000000"/>
          <w:sz w:val="24"/>
          <w:szCs w:val="24"/>
        </w:rPr>
        <w:t>ЖУРНАЛ</w:t>
      </w:r>
      <w:r>
        <w:rPr>
          <w:rFonts w:ascii="Times New Roman" w:hAnsi="Times New Roman" w:cs="Times New Roman"/>
          <w:b/>
          <w:color w:val="000000"/>
          <w:sz w:val="24"/>
          <w:szCs w:val="24"/>
        </w:rPr>
        <w:br/>
        <w:t>регистрации образцов импортной подкарантинной продукции, ввозимой на территорию Республики Беларусь</w:t>
      </w:r>
    </w:p>
    <w:tbl>
      <w:tblPr>
        <w:tblW w:w="5008" w:type="pct"/>
        <w:tblInd w:w="15" w:type="dxa"/>
        <w:tblLayout w:type="fixed"/>
        <w:tblCellMar>
          <w:top w:w="15" w:type="dxa"/>
          <w:left w:w="15" w:type="dxa"/>
          <w:bottom w:w="15" w:type="dxa"/>
          <w:right w:w="15" w:type="dxa"/>
        </w:tblCellMar>
        <w:tblLook w:val="0000"/>
      </w:tblPr>
      <w:tblGrid>
        <w:gridCol w:w="15"/>
        <w:gridCol w:w="587"/>
        <w:gridCol w:w="1075"/>
        <w:gridCol w:w="684"/>
        <w:gridCol w:w="782"/>
        <w:gridCol w:w="587"/>
        <w:gridCol w:w="880"/>
        <w:gridCol w:w="681"/>
        <w:gridCol w:w="297"/>
        <w:gridCol w:w="587"/>
        <w:gridCol w:w="684"/>
        <w:gridCol w:w="684"/>
        <w:gridCol w:w="489"/>
        <w:gridCol w:w="684"/>
        <w:gridCol w:w="639"/>
        <w:gridCol w:w="45"/>
      </w:tblGrid>
      <w:tr w:rsidR="003059C1" w:rsidTr="004662AD">
        <w:trPr>
          <w:gridBefore w:val="1"/>
          <w:wBefore w:w="8" w:type="pct"/>
          <w:trHeight w:val="240"/>
        </w:trPr>
        <w:tc>
          <w:tcPr>
            <w:tcW w:w="312"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экспертизы</w:t>
            </w:r>
          </w:p>
        </w:tc>
        <w:tc>
          <w:tcPr>
            <w:tcW w:w="572"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сопроводительного документа</w:t>
            </w:r>
          </w:p>
        </w:tc>
        <w:tc>
          <w:tcPr>
            <w:tcW w:w="364"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w:t>
            </w:r>
          </w:p>
        </w:tc>
        <w:tc>
          <w:tcPr>
            <w:tcW w:w="416"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образца</w:t>
            </w:r>
          </w:p>
        </w:tc>
        <w:tc>
          <w:tcPr>
            <w:tcW w:w="312"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образцов</w:t>
            </w:r>
          </w:p>
        </w:tc>
        <w:tc>
          <w:tcPr>
            <w:tcW w:w="468"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и место отбора образца</w:t>
            </w:r>
          </w:p>
        </w:tc>
        <w:tc>
          <w:tcPr>
            <w:tcW w:w="520" w:type="pct"/>
            <w:gridSpan w:val="2"/>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Получатель подкарантинной продукции и его местонахождение</w:t>
            </w:r>
          </w:p>
        </w:tc>
        <w:tc>
          <w:tcPr>
            <w:tcW w:w="2029" w:type="pct"/>
            <w:gridSpan w:val="7"/>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наличии карантинных объектов</w:t>
            </w:r>
          </w:p>
        </w:tc>
      </w:tr>
      <w:tr w:rsidR="003059C1" w:rsidTr="004662AD">
        <w:tblPrEx>
          <w:tblCellSpacing w:w="-8" w:type="nil"/>
        </w:tblPrEx>
        <w:trPr>
          <w:gridBefore w:val="1"/>
          <w:wBefore w:w="8" w:type="pct"/>
          <w:trHeight w:val="240"/>
          <w:tblCellSpacing w:w="-8" w:type="nil"/>
        </w:trPr>
        <w:tc>
          <w:tcPr>
            <w:tcW w:w="312"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72"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64"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16"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12"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468" w:type="pct"/>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520" w:type="pct"/>
            <w:gridSpan w:val="2"/>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энтомолог</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фитопатолог</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бактериолог</w:t>
            </w:r>
          </w:p>
        </w:tc>
        <w:tc>
          <w:tcPr>
            <w:tcW w:w="26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гельминтолог</w:t>
            </w:r>
          </w:p>
        </w:tc>
        <w:tc>
          <w:tcPr>
            <w:tcW w:w="364" w:type="pct"/>
            <w:gridSpan w:val="2"/>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герболог</w:t>
            </w:r>
          </w:p>
        </w:tc>
      </w:tr>
      <w:tr w:rsidR="003059C1" w:rsidTr="004662AD">
        <w:tblPrEx>
          <w:tblCellSpacing w:w="-8" w:type="nil"/>
        </w:tblPrEx>
        <w:trPr>
          <w:gridBefore w:val="1"/>
          <w:wBefore w:w="8" w:type="pct"/>
          <w:trHeight w:val="240"/>
          <w:tblCellSpacing w:w="-8" w:type="nil"/>
        </w:trPr>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7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16"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68"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20" w:type="pct"/>
            <w:gridSpan w:val="2"/>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12"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6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364"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364" w:type="pct"/>
            <w:gridSpan w:val="2"/>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3059C1" w:rsidTr="004662AD">
        <w:tblPrEx>
          <w:tblCellSpacing w:w="-8" w:type="nil"/>
        </w:tblPrEx>
        <w:trPr>
          <w:gridBefore w:val="1"/>
          <w:wBefore w:w="8" w:type="pct"/>
          <w:trHeight w:val="240"/>
          <w:tblCellSpacing w:w="-8" w:type="nil"/>
        </w:trPr>
        <w:tc>
          <w:tcPr>
            <w:tcW w:w="31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7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16"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1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68"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20" w:type="pct"/>
            <w:gridSpan w:val="2"/>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12"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6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4" w:type="pct"/>
            <w:gridSpan w:val="2"/>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3059C1" w:rsidTr="004662AD">
        <w:tblPrEx>
          <w:tblCellMar>
            <w:top w:w="0" w:type="dxa"/>
            <w:left w:w="0" w:type="dxa"/>
            <w:bottom w:w="0" w:type="dxa"/>
            <w:right w:w="0" w:type="dxa"/>
          </w:tblCellMar>
        </w:tblPrEx>
        <w:trPr>
          <w:gridAfter w:val="1"/>
          <w:wAfter w:w="24" w:type="pct"/>
        </w:trPr>
        <w:tc>
          <w:tcPr>
            <w:tcW w:w="2814" w:type="pct"/>
            <w:gridSpan w:val="8"/>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62" w:type="pct"/>
            <w:gridSpan w:val="7"/>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4" w:name="CA0_ИНС__1_ПРЛ_3_3CN__прил_3_утв_1"/>
            <w:bookmarkEnd w:id="44"/>
            <w:r>
              <w:rPr>
                <w:rFonts w:ascii="Times New Roman" w:hAnsi="Times New Roman" w:cs="Times New Roman"/>
                <w:color w:val="000000"/>
                <w:sz w:val="24"/>
                <w:szCs w:val="24"/>
              </w:rPr>
              <w:t>Приложение 3</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t xml:space="preserve">подкарантинной продукции </w:t>
            </w:r>
          </w:p>
        </w:tc>
      </w:tr>
    </w:tbl>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5" w:name="CN__заг_прил_3_утв_1"/>
      <w:bookmarkEnd w:id="45"/>
      <w:r>
        <w:rPr>
          <w:rFonts w:ascii="Times New Roman" w:hAnsi="Times New Roman" w:cs="Times New Roman"/>
          <w:b/>
          <w:color w:val="000000"/>
          <w:sz w:val="24"/>
          <w:szCs w:val="24"/>
        </w:rPr>
        <w:t>ЖУРНАЛ</w:t>
      </w:r>
      <w:r>
        <w:rPr>
          <w:rFonts w:ascii="Times New Roman" w:hAnsi="Times New Roman" w:cs="Times New Roman"/>
          <w:b/>
          <w:color w:val="000000"/>
          <w:sz w:val="24"/>
          <w:szCs w:val="24"/>
        </w:rPr>
        <w:br/>
        <w:t>регистрации образцов отечественной подкарантинной продукции, произведенной на территории Республики Беларусь</w:t>
      </w:r>
    </w:p>
    <w:tbl>
      <w:tblPr>
        <w:tblW w:w="5000" w:type="pct"/>
        <w:tblInd w:w="30" w:type="dxa"/>
        <w:tblLayout w:type="fixed"/>
        <w:tblCellMar>
          <w:top w:w="15" w:type="dxa"/>
          <w:left w:w="15" w:type="dxa"/>
          <w:bottom w:w="15" w:type="dxa"/>
          <w:right w:w="15" w:type="dxa"/>
        </w:tblCellMar>
        <w:tblLook w:val="0000"/>
      </w:tblPr>
      <w:tblGrid>
        <w:gridCol w:w="600"/>
        <w:gridCol w:w="1098"/>
        <w:gridCol w:w="698"/>
        <w:gridCol w:w="800"/>
        <w:gridCol w:w="698"/>
        <w:gridCol w:w="400"/>
        <w:gridCol w:w="999"/>
        <w:gridCol w:w="599"/>
        <w:gridCol w:w="698"/>
        <w:gridCol w:w="698"/>
        <w:gridCol w:w="599"/>
        <w:gridCol w:w="800"/>
        <w:gridCol w:w="698"/>
      </w:tblGrid>
      <w:tr w:rsidR="003059C1">
        <w:trPr>
          <w:trHeight w:val="240"/>
        </w:trPr>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экспертизы</w:t>
            </w:r>
          </w:p>
        </w:tc>
        <w:tc>
          <w:tcPr>
            <w:tcW w:w="55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 и дата сопроводительного документа</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образца</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образцов</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отбора образца</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Получатель подкарантинной продукции и его местонахождение</w:t>
            </w:r>
          </w:p>
        </w:tc>
        <w:tc>
          <w:tcPr>
            <w:tcW w:w="2050" w:type="pct"/>
            <w:gridSpan w:val="6"/>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о наличии карантинных объектов</w:t>
            </w:r>
          </w:p>
        </w:tc>
      </w:tr>
      <w:tr w:rsidR="003059C1">
        <w:tblPrEx>
          <w:tblCellSpacing w:w="-8" w:type="nil"/>
        </w:tblPrEx>
        <w:trPr>
          <w:trHeight w:val="240"/>
          <w:tblCellSpacing w:w="-8" w:type="nil"/>
        </w:trPr>
        <w:tc>
          <w:tcPr>
            <w:tcW w:w="111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207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32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50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32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75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186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b/>
                <w:color w:val="000000"/>
                <w:sz w:val="24"/>
                <w:szCs w:val="24"/>
              </w:rPr>
            </w:pP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энтомолог</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фитопатолог</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бактериолог</w:t>
            </w: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вирусолог</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гельминтолог</w:t>
            </w:r>
          </w:p>
        </w:tc>
        <w:tc>
          <w:tcPr>
            <w:tcW w:w="2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герболог</w:t>
            </w:r>
          </w:p>
        </w:tc>
      </w:tr>
      <w:tr w:rsidR="003059C1">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3059C1">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5291"/>
        <w:gridCol w:w="4064"/>
      </w:tblGrid>
      <w:tr w:rsidR="003059C1">
        <w:tc>
          <w:tcPr>
            <w:tcW w:w="280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15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6" w:name="CA0_ИНС__1_ПРЛ_4_4CN__прил_4_утв_1"/>
            <w:bookmarkEnd w:id="46"/>
            <w:r>
              <w:rPr>
                <w:rFonts w:ascii="Times New Roman" w:hAnsi="Times New Roman" w:cs="Times New Roman"/>
                <w:color w:val="000000"/>
                <w:sz w:val="24"/>
                <w:szCs w:val="24"/>
              </w:rPr>
              <w:t>Приложение 4</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t xml:space="preserve">подкарантинной продукции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7" w:name="CA0_ИНС__1_ПРТ__1CN__заг_прил_4_утв_1"/>
      <w:bookmarkEnd w:id="47"/>
      <w:r>
        <w:rPr>
          <w:rFonts w:ascii="Times New Roman" w:hAnsi="Times New Roman" w:cs="Times New Roman"/>
          <w:b/>
          <w:color w:val="000000"/>
          <w:sz w:val="24"/>
          <w:szCs w:val="24"/>
        </w:rPr>
        <w:t xml:space="preserve">ПРОТОКОЛ </w:t>
      </w:r>
      <w:r>
        <w:rPr>
          <w:rFonts w:ascii="Times New Roman" w:hAnsi="Times New Roman" w:cs="Times New Roman"/>
          <w:b/>
          <w:color w:val="000000"/>
          <w:sz w:val="24"/>
          <w:szCs w:val="24"/>
        </w:rPr>
        <w:br/>
        <w:t>лабораторного исследования № ___</w:t>
      </w:r>
    </w:p>
    <w:tbl>
      <w:tblPr>
        <w:tblW w:w="5000" w:type="pct"/>
        <w:tblInd w:w="30" w:type="dxa"/>
        <w:tblLayout w:type="fixed"/>
        <w:tblCellMar>
          <w:top w:w="15" w:type="dxa"/>
          <w:left w:w="15" w:type="dxa"/>
          <w:bottom w:w="15" w:type="dxa"/>
          <w:right w:w="15" w:type="dxa"/>
        </w:tblCellMar>
        <w:tblLook w:val="0000"/>
      </w:tblPr>
      <w:tblGrid>
        <w:gridCol w:w="1174"/>
        <w:gridCol w:w="1467"/>
        <w:gridCol w:w="880"/>
        <w:gridCol w:w="1271"/>
        <w:gridCol w:w="1661"/>
        <w:gridCol w:w="1661"/>
        <w:gridCol w:w="1271"/>
      </w:tblGrid>
      <w:tr w:rsidR="003059C1">
        <w:trPr>
          <w:trHeight w:val="240"/>
        </w:trPr>
        <w:tc>
          <w:tcPr>
            <w:tcW w:w="6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w:t>
            </w:r>
          </w:p>
        </w:tc>
        <w:tc>
          <w:tcPr>
            <w:tcW w:w="7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образца</w:t>
            </w:r>
          </w:p>
        </w:tc>
        <w:tc>
          <w:tcPr>
            <w:tcW w:w="4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Объем партии</w:t>
            </w:r>
          </w:p>
        </w:tc>
        <w:tc>
          <w:tcPr>
            <w:tcW w:w="6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образцов (шт.)</w:t>
            </w:r>
          </w:p>
        </w:tc>
        <w:tc>
          <w:tcPr>
            <w:tcW w:w="8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и место отбора образца</w:t>
            </w:r>
          </w:p>
        </w:tc>
        <w:tc>
          <w:tcPr>
            <w:tcW w:w="8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Страна-получатель (в случае вывоза продукции из Республики Беларусь)</w:t>
            </w:r>
          </w:p>
        </w:tc>
        <w:tc>
          <w:tcPr>
            <w:tcW w:w="6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энтомологической экспертизы</w:t>
            </w:r>
          </w:p>
        </w:tc>
      </w:tr>
      <w:tr w:rsidR="003059C1">
        <w:tblPrEx>
          <w:tblCellSpacing w:w="-8" w:type="nil"/>
        </w:tblPrEx>
        <w:trPr>
          <w:trHeight w:val="240"/>
          <w:tblCellSpacing w:w="-8" w:type="nil"/>
        </w:trPr>
        <w:tc>
          <w:tcPr>
            <w:tcW w:w="6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Оборотная сторона</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top w:w="15" w:type="dxa"/>
          <w:left w:w="15" w:type="dxa"/>
          <w:bottom w:w="15" w:type="dxa"/>
          <w:right w:w="15" w:type="dxa"/>
        </w:tblCellMar>
        <w:tblLook w:val="0000"/>
      </w:tblPr>
      <w:tblGrid>
        <w:gridCol w:w="568"/>
        <w:gridCol w:w="853"/>
        <w:gridCol w:w="663"/>
        <w:gridCol w:w="948"/>
        <w:gridCol w:w="1896"/>
        <w:gridCol w:w="664"/>
        <w:gridCol w:w="664"/>
        <w:gridCol w:w="664"/>
        <w:gridCol w:w="664"/>
        <w:gridCol w:w="664"/>
        <w:gridCol w:w="1137"/>
      </w:tblGrid>
      <w:tr w:rsidR="003059C1">
        <w:trPr>
          <w:trHeight w:val="240"/>
        </w:trPr>
        <w:tc>
          <w:tcPr>
            <w:tcW w:w="1600" w:type="pct"/>
            <w:gridSpan w:val="4"/>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на болезни</w:t>
            </w:r>
          </w:p>
        </w:tc>
        <w:tc>
          <w:tcPr>
            <w:tcW w:w="1000" w:type="pct"/>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на сорняки</w:t>
            </w:r>
          </w:p>
        </w:tc>
        <w:tc>
          <w:tcPr>
            <w:tcW w:w="2350" w:type="pct"/>
            <w:gridSpan w:val="6"/>
            <w:vMerge w:val="restar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Куда отправлен образец после экспертизы (израсходован при анализе, возвращен, хранится в отделе и др.) и дата</w:t>
            </w:r>
          </w:p>
        </w:tc>
      </w:tr>
      <w:tr w:rsidR="003059C1">
        <w:tblPrEx>
          <w:tblCellSpacing w:w="-8" w:type="nil"/>
        </w:tblPrEx>
        <w:trPr>
          <w:trHeight w:val="240"/>
          <w:tblCellSpacing w:w="-8" w:type="nil"/>
        </w:trPr>
        <w:tc>
          <w:tcPr>
            <w:tcW w:w="3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грибные</w:t>
            </w:r>
          </w:p>
        </w:tc>
        <w:tc>
          <w:tcPr>
            <w:tcW w:w="4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бактериальные</w:t>
            </w:r>
          </w:p>
        </w:tc>
        <w:tc>
          <w:tcPr>
            <w:tcW w:w="35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вирусные</w:t>
            </w:r>
          </w:p>
        </w:tc>
        <w:tc>
          <w:tcPr>
            <w:tcW w:w="400" w:type="pct"/>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гельминтозы</w:t>
            </w:r>
          </w:p>
        </w:tc>
        <w:tc>
          <w:tcPr>
            <w:tcW w:w="3570" w:type="dxa"/>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color w:val="000000"/>
                <w:sz w:val="24"/>
                <w:szCs w:val="24"/>
              </w:rPr>
            </w:pPr>
          </w:p>
        </w:tc>
        <w:tc>
          <w:tcPr>
            <w:tcW w:w="8340" w:type="dxa"/>
            <w:gridSpan w:val="6"/>
            <w:vMerge/>
            <w:tcBorders>
              <w:top w:val="single" w:sz="6" w:space="0" w:color="000000"/>
              <w:left w:val="single" w:sz="6" w:space="0" w:color="000000"/>
              <w:bottom w:val="single" w:sz="6" w:space="0" w:color="000000"/>
              <w:right w:val="single" w:sz="6" w:space="0" w:color="000000"/>
            </w:tcBorders>
            <w:vAlign w:val="center"/>
          </w:tcPr>
          <w:p w:rsidR="003059C1" w:rsidRDefault="003059C1">
            <w:pPr>
              <w:widowControl w:val="0"/>
              <w:autoSpaceDE w:val="0"/>
              <w:autoSpaceDN w:val="0"/>
              <w:adjustRightInd w:val="0"/>
              <w:spacing w:after="0" w:line="240" w:lineRule="auto"/>
              <w:rPr>
                <w:rFonts w:ascii="Times New Roman" w:hAnsi="Times New Roman" w:cs="Times New Roman"/>
                <w:color w:val="000000"/>
                <w:sz w:val="24"/>
                <w:szCs w:val="24"/>
              </w:rPr>
            </w:pPr>
          </w:p>
        </w:tc>
      </w:tr>
      <w:tr w:rsidR="003059C1">
        <w:tblPrEx>
          <w:tblCellSpacing w:w="-8" w:type="nil"/>
        </w:tblPrEx>
        <w:trPr>
          <w:trHeight w:val="240"/>
          <w:tblCellSpacing w:w="-8" w:type="nil"/>
        </w:trPr>
        <w:tc>
          <w:tcPr>
            <w:tcW w:w="3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Специалисты, проводившие карантинную фитосанитарную экспертизу</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4662AD" w:rsidRPr="004662AD" w:rsidRDefault="004662AD">
      <w:pPr>
        <w:widowControl w:val="0"/>
        <w:autoSpaceDE w:val="0"/>
        <w:autoSpaceDN w:val="0"/>
        <w:adjustRightInd w:val="0"/>
        <w:spacing w:after="0" w:line="300" w:lineRule="auto"/>
        <w:rPr>
          <w:rFonts w:ascii="Times New Roman" w:hAnsi="Times New Roman" w:cs="Times New Roman"/>
          <w:color w:val="000000"/>
          <w:sz w:val="24"/>
          <w:szCs w:val="24"/>
          <w:lang w:val="en-US"/>
        </w:rPr>
      </w:pPr>
    </w:p>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tblPr>
      <w:tblGrid>
        <w:gridCol w:w="5291"/>
        <w:gridCol w:w="4064"/>
      </w:tblGrid>
      <w:tr w:rsidR="003059C1">
        <w:tc>
          <w:tcPr>
            <w:tcW w:w="2800" w:type="pct"/>
            <w:tcBorders>
              <w:top w:val="nil"/>
              <w:left w:val="nil"/>
              <w:bottom w:val="nil"/>
              <w:right w:val="nil"/>
            </w:tcBorders>
          </w:tcPr>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150" w:type="pct"/>
            <w:tcBorders>
              <w:top w:val="nil"/>
              <w:left w:val="nil"/>
              <w:bottom w:val="nil"/>
              <w:right w:val="nil"/>
            </w:tcBorders>
          </w:tcPr>
          <w:p w:rsidR="003059C1" w:rsidRDefault="003059C1">
            <w:pPr>
              <w:widowControl w:val="0"/>
              <w:autoSpaceDE w:val="0"/>
              <w:autoSpaceDN w:val="0"/>
              <w:adjustRightInd w:val="0"/>
              <w:spacing w:after="30" w:line="300" w:lineRule="auto"/>
              <w:rPr>
                <w:rFonts w:ascii="Times New Roman" w:hAnsi="Times New Roman" w:cs="Times New Roman"/>
                <w:color w:val="000000"/>
                <w:sz w:val="24"/>
                <w:szCs w:val="24"/>
              </w:rPr>
            </w:pPr>
            <w:bookmarkStart w:id="48" w:name="CA0_ИНС__1_ПРЛ_5_5CN__прил_5_утв_1"/>
            <w:bookmarkEnd w:id="48"/>
            <w:r>
              <w:rPr>
                <w:rFonts w:ascii="Times New Roman" w:hAnsi="Times New Roman" w:cs="Times New Roman"/>
                <w:color w:val="000000"/>
                <w:sz w:val="24"/>
                <w:szCs w:val="24"/>
              </w:rPr>
              <w:t>Приложение 5</w:t>
            </w:r>
          </w:p>
          <w:p w:rsidR="003059C1" w:rsidRDefault="003059C1">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о порядке проведения</w:t>
            </w:r>
            <w:r>
              <w:rPr>
                <w:rFonts w:ascii="Times New Roman" w:hAnsi="Times New Roman" w:cs="Times New Roman"/>
                <w:color w:val="000000"/>
                <w:sz w:val="24"/>
                <w:szCs w:val="24"/>
              </w:rPr>
              <w:br/>
              <w:t>карантинной фитосанитарной экспертизы</w:t>
            </w:r>
            <w:r>
              <w:rPr>
                <w:rFonts w:ascii="Times New Roman" w:hAnsi="Times New Roman" w:cs="Times New Roman"/>
                <w:color w:val="000000"/>
                <w:sz w:val="24"/>
                <w:szCs w:val="24"/>
              </w:rPr>
              <w:br/>
              <w:t xml:space="preserve">подкарантинной продукции </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юридического лица, проводившего карантинную фитосанитарную экспертизу)</w:t>
      </w:r>
    </w:p>
    <w:p w:rsidR="003059C1" w:rsidRDefault="003059C1">
      <w:pPr>
        <w:widowControl w:val="0"/>
        <w:autoSpaceDE w:val="0"/>
        <w:autoSpaceDN w:val="0"/>
        <w:adjustRightInd w:val="0"/>
        <w:spacing w:before="240" w:after="240" w:line="300" w:lineRule="auto"/>
        <w:jc w:val="center"/>
        <w:rPr>
          <w:rFonts w:ascii="Times New Roman" w:hAnsi="Times New Roman" w:cs="Times New Roman"/>
          <w:b/>
          <w:color w:val="000000"/>
          <w:sz w:val="24"/>
          <w:szCs w:val="24"/>
        </w:rPr>
      </w:pPr>
      <w:bookmarkStart w:id="49" w:name="CN__заг_прил_5_утв_1"/>
      <w:bookmarkEnd w:id="49"/>
      <w:r>
        <w:rPr>
          <w:rFonts w:ascii="Times New Roman" w:hAnsi="Times New Roman" w:cs="Times New Roman"/>
          <w:b/>
          <w:color w:val="000000"/>
          <w:sz w:val="24"/>
          <w:szCs w:val="24"/>
        </w:rPr>
        <w:t>ЗАКЛЮЧЕНИЕ</w:t>
      </w:r>
      <w:r>
        <w:rPr>
          <w:rFonts w:ascii="Times New Roman" w:hAnsi="Times New Roman" w:cs="Times New Roman"/>
          <w:b/>
          <w:color w:val="000000"/>
          <w:sz w:val="24"/>
          <w:szCs w:val="24"/>
        </w:rPr>
        <w:br/>
        <w:t>о карантинном фитосанитарном состоянии подкарантинной продукции</w:t>
      </w:r>
    </w:p>
    <w:tbl>
      <w:tblPr>
        <w:tblW w:w="5000" w:type="pct"/>
        <w:tblLayout w:type="fixed"/>
        <w:tblCellMar>
          <w:left w:w="0" w:type="dxa"/>
          <w:right w:w="0" w:type="dxa"/>
        </w:tblCellMar>
        <w:tblLook w:val="0000"/>
      </w:tblPr>
      <w:tblGrid>
        <w:gridCol w:w="6520"/>
        <w:gridCol w:w="2835"/>
      </w:tblGrid>
      <w:tr w:rsidR="003059C1" w:rsidTr="004662AD">
        <w:trPr>
          <w:trHeight w:val="240"/>
        </w:trPr>
        <w:tc>
          <w:tcPr>
            <w:tcW w:w="3485"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 ________________ 20__ г.</w:t>
            </w:r>
          </w:p>
        </w:tc>
        <w:tc>
          <w:tcPr>
            <w:tcW w:w="1515" w:type="pct"/>
            <w:tcBorders>
              <w:top w:val="nil"/>
              <w:left w:val="nil"/>
              <w:bottom w:val="nil"/>
              <w:right w:val="nil"/>
            </w:tcBorders>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_______</w:t>
            </w:r>
          </w:p>
        </w:tc>
      </w:tr>
    </w:tbl>
    <w:p w:rsidR="003059C1" w:rsidRDefault="003059C1">
      <w:pPr>
        <w:widowControl w:val="0"/>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Выдано ______________________________________________________________________</w:t>
      </w:r>
    </w:p>
    <w:p w:rsidR="003059C1" w:rsidRDefault="003059C1">
      <w:pPr>
        <w:widowControl w:val="0"/>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фамилия, собственное имя, отчество (если таковое имеется) лица,</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осуществляющего государственный карантинный фитосанитарный контроль (надзор),</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заказчика)</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сопроводительный документ от ____ ________________ 20__ г. № 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образца ____ __________________ 20__ г.</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растительного материала и количество образцов 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Происхождение 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отбора образца 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кого поступил материал 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Получатель подкарантинной продукции 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Результаты экспертизы 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Рекомендуемые карантинные фитосанитарные мероприятия 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Выдано на основании протокола лабораторного исследования от ___ ___________ 20___ г. № ________</w:t>
      </w:r>
    </w:p>
    <w:tbl>
      <w:tblPr>
        <w:tblW w:w="4950" w:type="pct"/>
        <w:tblLayout w:type="fixed"/>
        <w:tblCellMar>
          <w:left w:w="0" w:type="dxa"/>
          <w:right w:w="0" w:type="dxa"/>
        </w:tblCellMar>
        <w:tblLook w:val="0000"/>
      </w:tblPr>
      <w:tblGrid>
        <w:gridCol w:w="4585"/>
        <w:gridCol w:w="46"/>
        <w:gridCol w:w="1511"/>
        <w:gridCol w:w="567"/>
        <w:gridCol w:w="2552"/>
      </w:tblGrid>
      <w:tr w:rsidR="003059C1" w:rsidTr="004662AD">
        <w:tc>
          <w:tcPr>
            <w:tcW w:w="2500" w:type="pct"/>
            <w:gridSpan w:val="2"/>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Руководитель структурного подразделения</w:t>
            </w:r>
          </w:p>
        </w:tc>
        <w:tc>
          <w:tcPr>
            <w:tcW w:w="81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78"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3059C1" w:rsidTr="004662AD">
        <w:tc>
          <w:tcPr>
            <w:tcW w:w="2500" w:type="pct"/>
            <w:gridSpan w:val="2"/>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 уполномоченное лицо</w:t>
            </w:r>
          </w:p>
        </w:tc>
        <w:tc>
          <w:tcPr>
            <w:tcW w:w="816"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78" w:type="pct"/>
            <w:tcBorders>
              <w:top w:val="nil"/>
              <w:left w:val="nil"/>
              <w:bottom w:val="nil"/>
              <w:right w:val="nil"/>
            </w:tcBorders>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w:t>
            </w:r>
          </w:p>
        </w:tc>
      </w:tr>
      <w:tr w:rsidR="003059C1" w:rsidTr="004662AD">
        <w:tc>
          <w:tcPr>
            <w:tcW w:w="2500" w:type="pct"/>
            <w:gridSpan w:val="2"/>
            <w:tcBorders>
              <w:top w:val="nil"/>
              <w:left w:val="nil"/>
              <w:bottom w:val="nil"/>
              <w:right w:val="nil"/>
            </w:tcBorders>
          </w:tcPr>
          <w:p w:rsidR="003059C1" w:rsidRDefault="003059C1">
            <w:pPr>
              <w:widowControl w:val="0"/>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М.П.</w:t>
            </w:r>
          </w:p>
        </w:tc>
        <w:tc>
          <w:tcPr>
            <w:tcW w:w="816"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306" w:type="pct"/>
            <w:tcBorders>
              <w:top w:val="nil"/>
              <w:left w:val="nil"/>
              <w:bottom w:val="nil"/>
              <w:right w:val="nil"/>
            </w:tcBorders>
          </w:tcPr>
          <w:p w:rsidR="003059C1" w:rsidRDefault="003059C1">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78" w:type="pct"/>
            <w:tcBorders>
              <w:top w:val="nil"/>
              <w:left w:val="nil"/>
              <w:bottom w:val="nil"/>
              <w:right w:val="nil"/>
            </w:tcBorders>
          </w:tcPr>
          <w:p w:rsidR="003059C1" w:rsidRDefault="003059C1">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4470C2" w:rsidRPr="00125526" w:rsidTr="004470C2">
        <w:tc>
          <w:tcPr>
            <w:tcW w:w="2475" w:type="pct"/>
            <w:tcBorders>
              <w:top w:val="nil"/>
              <w:left w:val="nil"/>
              <w:bottom w:val="nil"/>
              <w:right w:val="nil"/>
            </w:tcBorders>
            <w:vAlign w:val="bottom"/>
          </w:tcPr>
          <w:p w:rsidR="004470C2" w:rsidRPr="00125526" w:rsidRDefault="004470C2" w:rsidP="00A31FB3">
            <w:pPr>
              <w:widowControl w:val="0"/>
              <w:autoSpaceDE w:val="0"/>
              <w:autoSpaceDN w:val="0"/>
              <w:adjustRightInd w:val="0"/>
              <w:spacing w:after="0" w:line="300" w:lineRule="auto"/>
              <w:rPr>
                <w:rFonts w:ascii="Times New Roman" w:hAnsi="Times New Roman" w:cs="Times New Roman"/>
                <w:b/>
                <w:sz w:val="24"/>
                <w:szCs w:val="24"/>
              </w:rPr>
            </w:pPr>
            <w:bookmarkStart w:id="50" w:name="_GoBack"/>
            <w:bookmarkEnd w:id="50"/>
            <w:r w:rsidRPr="00125526">
              <w:rPr>
                <w:rFonts w:ascii="Times New Roman" w:hAnsi="Times New Roman" w:cs="Times New Roman"/>
                <w:b/>
                <w:sz w:val="24"/>
                <w:szCs w:val="24"/>
              </w:rPr>
              <w:lastRenderedPageBreak/>
              <w:t>Министр</w:t>
            </w:r>
          </w:p>
        </w:tc>
        <w:tc>
          <w:tcPr>
            <w:tcW w:w="2525" w:type="pct"/>
            <w:gridSpan w:val="4"/>
            <w:tcBorders>
              <w:top w:val="nil"/>
              <w:left w:val="nil"/>
              <w:bottom w:val="nil"/>
              <w:right w:val="nil"/>
            </w:tcBorders>
            <w:vAlign w:val="bottom"/>
          </w:tcPr>
          <w:p w:rsidR="004470C2" w:rsidRPr="00125526" w:rsidRDefault="004470C2" w:rsidP="00A31FB3">
            <w:pPr>
              <w:widowControl w:val="0"/>
              <w:autoSpaceDE w:val="0"/>
              <w:autoSpaceDN w:val="0"/>
              <w:adjustRightInd w:val="0"/>
              <w:spacing w:after="0" w:line="300" w:lineRule="auto"/>
              <w:jc w:val="right"/>
              <w:rPr>
                <w:rFonts w:ascii="Times New Roman" w:hAnsi="Times New Roman" w:cs="Times New Roman"/>
                <w:b/>
                <w:sz w:val="24"/>
                <w:szCs w:val="24"/>
              </w:rPr>
            </w:pPr>
            <w:r w:rsidRPr="00125526">
              <w:rPr>
                <w:rFonts w:ascii="Times New Roman" w:hAnsi="Times New Roman" w:cs="Times New Roman"/>
                <w:b/>
                <w:sz w:val="24"/>
                <w:szCs w:val="24"/>
              </w:rPr>
              <w:t>Л.К.Заяц</w:t>
            </w:r>
          </w:p>
        </w:tc>
      </w:tr>
    </w:tbl>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bl>
      <w:tblPr>
        <w:tblW w:w="5000" w:type="pct"/>
        <w:tblLayout w:type="fixed"/>
        <w:tblCellMar>
          <w:left w:w="0" w:type="dxa"/>
          <w:right w:w="0" w:type="dxa"/>
        </w:tblCellMar>
        <w:tblLook w:val="0000"/>
      </w:tblPr>
      <w:tblGrid>
        <w:gridCol w:w="9355"/>
      </w:tblGrid>
      <w:tr w:rsidR="004470C2" w:rsidRPr="00125526" w:rsidTr="00A31FB3">
        <w:trPr>
          <w:trHeight w:val="240"/>
        </w:trPr>
        <w:tc>
          <w:tcPr>
            <w:tcW w:w="5000" w:type="pct"/>
            <w:tcBorders>
              <w:top w:val="nil"/>
              <w:left w:val="nil"/>
              <w:bottom w:val="nil"/>
              <w:right w:val="nil"/>
            </w:tcBorders>
          </w:tcPr>
          <w:p w:rsidR="004470C2" w:rsidRPr="00125526" w:rsidRDefault="004470C2" w:rsidP="00A31FB3">
            <w:pPr>
              <w:widowControl w:val="0"/>
              <w:autoSpaceDE w:val="0"/>
              <w:autoSpaceDN w:val="0"/>
              <w:adjustRightInd w:val="0"/>
              <w:spacing w:after="30" w:line="300" w:lineRule="auto"/>
              <w:rPr>
                <w:rFonts w:ascii="Times New Roman" w:hAnsi="Times New Roman" w:cs="Times New Roman"/>
                <w:sz w:val="24"/>
                <w:szCs w:val="24"/>
              </w:rPr>
            </w:pPr>
            <w:r w:rsidRPr="00125526">
              <w:rPr>
                <w:rFonts w:ascii="Times New Roman" w:hAnsi="Times New Roman" w:cs="Times New Roman"/>
                <w:sz w:val="24"/>
                <w:szCs w:val="24"/>
              </w:rPr>
              <w:t>СОГЛАСОВАНО</w:t>
            </w:r>
          </w:p>
          <w:p w:rsidR="004470C2" w:rsidRPr="00125526" w:rsidRDefault="004470C2" w:rsidP="00A31FB3">
            <w:pPr>
              <w:widowControl w:val="0"/>
              <w:autoSpaceDE w:val="0"/>
              <w:autoSpaceDN w:val="0"/>
              <w:adjustRightInd w:val="0"/>
              <w:spacing w:after="30" w:line="300" w:lineRule="auto"/>
              <w:rPr>
                <w:rFonts w:ascii="Times New Roman" w:hAnsi="Times New Roman" w:cs="Times New Roman"/>
                <w:sz w:val="24"/>
                <w:szCs w:val="24"/>
              </w:rPr>
            </w:pPr>
            <w:r w:rsidRPr="00125526">
              <w:rPr>
                <w:rFonts w:ascii="Times New Roman" w:hAnsi="Times New Roman" w:cs="Times New Roman"/>
                <w:sz w:val="24"/>
                <w:szCs w:val="24"/>
              </w:rPr>
              <w:t>Министр иностранных дел</w:t>
            </w:r>
            <w:r w:rsidRPr="00125526">
              <w:rPr>
                <w:rFonts w:ascii="Times New Roman" w:hAnsi="Times New Roman" w:cs="Times New Roman"/>
                <w:sz w:val="24"/>
                <w:szCs w:val="24"/>
              </w:rPr>
              <w:br/>
              <w:t>Республики Беларусь</w:t>
            </w:r>
          </w:p>
          <w:p w:rsidR="004470C2" w:rsidRPr="00125526" w:rsidRDefault="004470C2" w:rsidP="00A31FB3">
            <w:pPr>
              <w:widowControl w:val="0"/>
              <w:autoSpaceDE w:val="0"/>
              <w:autoSpaceDN w:val="0"/>
              <w:adjustRightInd w:val="0"/>
              <w:spacing w:after="0" w:line="300" w:lineRule="auto"/>
              <w:ind w:firstLine="1020"/>
              <w:jc w:val="both"/>
              <w:rPr>
                <w:rFonts w:ascii="Times New Roman" w:hAnsi="Times New Roman" w:cs="Times New Roman"/>
                <w:sz w:val="24"/>
                <w:szCs w:val="24"/>
              </w:rPr>
            </w:pPr>
            <w:r w:rsidRPr="00125526">
              <w:rPr>
                <w:rFonts w:ascii="Times New Roman" w:hAnsi="Times New Roman" w:cs="Times New Roman"/>
                <w:sz w:val="24"/>
                <w:szCs w:val="24"/>
              </w:rPr>
              <w:t>В.В.Макей</w:t>
            </w:r>
          </w:p>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26.12.2016</w:t>
            </w:r>
          </w:p>
        </w:tc>
      </w:tr>
    </w:tbl>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bl>
      <w:tblPr>
        <w:tblW w:w="5000" w:type="pct"/>
        <w:tblLayout w:type="fixed"/>
        <w:tblCellMar>
          <w:left w:w="0" w:type="dxa"/>
          <w:right w:w="0" w:type="dxa"/>
        </w:tblCellMar>
        <w:tblLook w:val="0000"/>
      </w:tblPr>
      <w:tblGrid>
        <w:gridCol w:w="7276"/>
        <w:gridCol w:w="2079"/>
      </w:tblGrid>
      <w:tr w:rsidR="004470C2" w:rsidRPr="00125526" w:rsidTr="00A31FB3">
        <w:tc>
          <w:tcPr>
            <w:tcW w:w="38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100" w:type="pct"/>
            <w:tcBorders>
              <w:top w:val="nil"/>
              <w:left w:val="nil"/>
              <w:bottom w:val="nil"/>
              <w:right w:val="nil"/>
            </w:tcBorders>
          </w:tcPr>
          <w:p w:rsidR="004470C2" w:rsidRPr="00125526" w:rsidRDefault="004470C2" w:rsidP="00A31FB3">
            <w:pPr>
              <w:widowControl w:val="0"/>
              <w:autoSpaceDE w:val="0"/>
              <w:autoSpaceDN w:val="0"/>
              <w:adjustRightInd w:val="0"/>
              <w:spacing w:after="120" w:line="300" w:lineRule="auto"/>
              <w:rPr>
                <w:rFonts w:ascii="Times New Roman" w:hAnsi="Times New Roman" w:cs="Times New Roman"/>
                <w:sz w:val="24"/>
                <w:szCs w:val="24"/>
              </w:rPr>
            </w:pPr>
            <w:bookmarkStart w:id="51" w:name="CN__утв_2"/>
            <w:bookmarkEnd w:id="51"/>
            <w:r w:rsidRPr="00125526">
              <w:rPr>
                <w:rFonts w:ascii="Times New Roman" w:hAnsi="Times New Roman" w:cs="Times New Roman"/>
                <w:sz w:val="24"/>
                <w:szCs w:val="24"/>
              </w:rPr>
              <w:t>УТВЕРЖДЕНО</w:t>
            </w:r>
          </w:p>
          <w:p w:rsidR="004470C2" w:rsidRPr="00125526" w:rsidRDefault="004470C2" w:rsidP="00A31FB3">
            <w:pPr>
              <w:widowControl w:val="0"/>
              <w:autoSpaceDE w:val="0"/>
              <w:autoSpaceDN w:val="0"/>
              <w:adjustRightInd w:val="0"/>
              <w:spacing w:after="0" w:line="300" w:lineRule="auto"/>
              <w:rPr>
                <w:rFonts w:ascii="Times New Roman" w:hAnsi="Times New Roman" w:cs="Times New Roman"/>
                <w:sz w:val="24"/>
                <w:szCs w:val="24"/>
              </w:rPr>
            </w:pPr>
            <w:r w:rsidRPr="00125526">
              <w:rPr>
                <w:rFonts w:ascii="Times New Roman" w:hAnsi="Times New Roman" w:cs="Times New Roman"/>
                <w:sz w:val="24"/>
                <w:szCs w:val="24"/>
              </w:rPr>
              <w:t>Постановление</w:t>
            </w:r>
            <w:r w:rsidRPr="00125526">
              <w:rPr>
                <w:rFonts w:ascii="Times New Roman" w:hAnsi="Times New Roman" w:cs="Times New Roman"/>
                <w:sz w:val="24"/>
                <w:szCs w:val="24"/>
              </w:rPr>
              <w:br/>
              <w:t>Министерства</w:t>
            </w:r>
            <w:r w:rsidRPr="00125526">
              <w:rPr>
                <w:rFonts w:ascii="Times New Roman" w:hAnsi="Times New Roman" w:cs="Times New Roman"/>
                <w:sz w:val="24"/>
                <w:szCs w:val="24"/>
              </w:rPr>
              <w:br/>
              <w:t xml:space="preserve">сельского хозяйства </w:t>
            </w:r>
            <w:r w:rsidRPr="00125526">
              <w:rPr>
                <w:rFonts w:ascii="Times New Roman" w:hAnsi="Times New Roman" w:cs="Times New Roman"/>
                <w:sz w:val="24"/>
                <w:szCs w:val="24"/>
              </w:rPr>
              <w:br/>
              <w:t>и продовольствия</w:t>
            </w:r>
            <w:r w:rsidRPr="00125526">
              <w:rPr>
                <w:rFonts w:ascii="Times New Roman" w:hAnsi="Times New Roman" w:cs="Times New Roman"/>
                <w:sz w:val="24"/>
                <w:szCs w:val="24"/>
              </w:rPr>
              <w:br/>
              <w:t>Республики Беларусь</w:t>
            </w:r>
          </w:p>
          <w:p w:rsidR="004470C2" w:rsidRPr="00125526" w:rsidRDefault="004470C2" w:rsidP="00A31FB3">
            <w:pPr>
              <w:widowControl w:val="0"/>
              <w:autoSpaceDE w:val="0"/>
              <w:autoSpaceDN w:val="0"/>
              <w:adjustRightInd w:val="0"/>
              <w:spacing w:after="0" w:line="300" w:lineRule="auto"/>
              <w:rPr>
                <w:rFonts w:ascii="Times New Roman" w:hAnsi="Times New Roman" w:cs="Times New Roman"/>
                <w:sz w:val="24"/>
                <w:szCs w:val="24"/>
              </w:rPr>
            </w:pPr>
            <w:r w:rsidRPr="00125526">
              <w:rPr>
                <w:rFonts w:ascii="Times New Roman" w:hAnsi="Times New Roman" w:cs="Times New Roman"/>
                <w:sz w:val="24"/>
                <w:szCs w:val="24"/>
              </w:rPr>
              <w:t>28.12.2016 № 45</w:t>
            </w:r>
          </w:p>
        </w:tc>
      </w:tr>
    </w:tbl>
    <w:p w:rsidR="004470C2" w:rsidRPr="00125526" w:rsidRDefault="004470C2" w:rsidP="004470C2">
      <w:pPr>
        <w:widowControl w:val="0"/>
        <w:autoSpaceDE w:val="0"/>
        <w:autoSpaceDN w:val="0"/>
        <w:adjustRightInd w:val="0"/>
        <w:spacing w:before="240" w:after="240" w:line="300" w:lineRule="auto"/>
        <w:rPr>
          <w:rFonts w:ascii="Times New Roman" w:hAnsi="Times New Roman" w:cs="Times New Roman"/>
          <w:b/>
          <w:sz w:val="24"/>
          <w:szCs w:val="24"/>
        </w:rPr>
      </w:pPr>
      <w:bookmarkStart w:id="52" w:name="CA0_ИНС__2CN__заг_утв_2"/>
      <w:bookmarkEnd w:id="52"/>
      <w:r w:rsidRPr="00125526">
        <w:rPr>
          <w:rFonts w:ascii="Times New Roman" w:hAnsi="Times New Roman" w:cs="Times New Roman"/>
          <w:b/>
          <w:sz w:val="24"/>
          <w:szCs w:val="24"/>
        </w:rPr>
        <w:t>ИНСТРУКЦИЯ</w:t>
      </w:r>
      <w:r w:rsidRPr="00125526">
        <w:rPr>
          <w:rFonts w:ascii="Times New Roman" w:hAnsi="Times New Roman" w:cs="Times New Roman"/>
          <w:b/>
          <w:sz w:val="24"/>
          <w:szCs w:val="24"/>
        </w:rPr>
        <w:br/>
        <w:t>о порядке обеззараживания подкарантинных объектов</w:t>
      </w:r>
    </w:p>
    <w:p w:rsidR="004470C2" w:rsidRPr="00125526" w:rsidRDefault="004470C2" w:rsidP="004470C2">
      <w:pPr>
        <w:widowControl w:val="0"/>
        <w:autoSpaceDE w:val="0"/>
        <w:autoSpaceDN w:val="0"/>
        <w:adjustRightInd w:val="0"/>
        <w:spacing w:before="240" w:after="240" w:line="300" w:lineRule="auto"/>
        <w:jc w:val="center"/>
        <w:rPr>
          <w:rFonts w:ascii="Times New Roman" w:hAnsi="Times New Roman" w:cs="Times New Roman"/>
          <w:b/>
          <w:caps/>
          <w:sz w:val="24"/>
          <w:szCs w:val="24"/>
        </w:rPr>
      </w:pPr>
      <w:bookmarkStart w:id="53" w:name="CA0_ИНС__2_ГЛ_1_1CN__chapter_1"/>
      <w:bookmarkEnd w:id="53"/>
      <w:r w:rsidRPr="00125526">
        <w:rPr>
          <w:rFonts w:ascii="Times New Roman" w:hAnsi="Times New Roman" w:cs="Times New Roman"/>
          <w:b/>
          <w:caps/>
          <w:sz w:val="24"/>
          <w:szCs w:val="24"/>
        </w:rPr>
        <w:t>ГЛАВА 1</w:t>
      </w:r>
      <w:r w:rsidRPr="00125526">
        <w:rPr>
          <w:rFonts w:ascii="Times New Roman" w:hAnsi="Times New Roman" w:cs="Times New Roman"/>
          <w:b/>
          <w:caps/>
          <w:sz w:val="24"/>
          <w:szCs w:val="24"/>
        </w:rPr>
        <w:br/>
        <w:t>ОБЩИЕ ПОЛОЖЕНИЯ</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54" w:name="CA0_ИНС__2_ГЛ_1_1_П_1_1CN__point_1"/>
      <w:bookmarkEnd w:id="54"/>
      <w:r w:rsidRPr="00125526">
        <w:rPr>
          <w:rFonts w:ascii="Times New Roman" w:hAnsi="Times New Roman" w:cs="Times New Roman"/>
          <w:sz w:val="24"/>
          <w:szCs w:val="24"/>
        </w:rPr>
        <w:t>1. Настоящая Инструкция устанавливает порядок обеззараживания подкарантинных объектов от карантинных объектов.</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55" w:name="CA0_ИНС__2_ГЛ_1_1_П_2_2CN__point_2"/>
      <w:bookmarkEnd w:id="55"/>
      <w:r w:rsidRPr="00125526">
        <w:rPr>
          <w:rFonts w:ascii="Times New Roman" w:hAnsi="Times New Roman" w:cs="Times New Roman"/>
          <w:sz w:val="24"/>
          <w:szCs w:val="24"/>
        </w:rPr>
        <w:t>2. Действие настоящей Инструкции распространяется на юридические лица и индивидуальных предпринимателей, осуществляющих ввоз, вывоз, в том числе перемещение транзитом, подкарантинной продукции и обращение с грузами, содержащими подкарантинную продукцию, на территории Республики Беларусь.</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56" w:name="CA0_ИНС__2_ГЛ_1_1_П_3_3CN__point_3"/>
      <w:bookmarkEnd w:id="56"/>
      <w:r w:rsidRPr="00125526">
        <w:rPr>
          <w:rFonts w:ascii="Times New Roman" w:hAnsi="Times New Roman" w:cs="Times New Roman"/>
          <w:sz w:val="24"/>
          <w:szCs w:val="24"/>
        </w:rPr>
        <w:t xml:space="preserve">3. В настоящей Инструкции употребляются термины и определения в значениях, установленных </w:t>
      </w:r>
      <w:hyperlink r:id="rId25" w:anchor="H10500077" w:history="1">
        <w:r w:rsidRPr="00125526">
          <w:rPr>
            <w:rFonts w:ascii="Times New Roman" w:hAnsi="Times New Roman" w:cs="Times New Roman"/>
            <w:sz w:val="24"/>
            <w:szCs w:val="24"/>
          </w:rPr>
          <w:t>Законом Республики Беларусь от 25 декабря 2005 года</w:t>
        </w:r>
      </w:hyperlink>
      <w:r w:rsidRPr="00125526">
        <w:rPr>
          <w:rFonts w:ascii="Times New Roman" w:hAnsi="Times New Roman" w:cs="Times New Roman"/>
          <w:sz w:val="24"/>
          <w:szCs w:val="24"/>
        </w:rPr>
        <w:t xml:space="preserve"> «О карантине и защите растений» (Национальный реестр правовых актов Республики Беларусь, 2006 г., № 6, 2/1174; Национальный правовой Интернет-портал Республики Беларусь, 21.07.2016, 2/2396), а также:</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обеззараживание подкарантинных объектов – ликвидация карантинных объектов химическим, физическим или биологическим способами;</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контрольный образец – образец, отобранный повторно после проведения обеззараживания подкарантинного объекта.</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57" w:name="CA0_ИНС__2_ГЛ_1_1_П_4_4CN__point_4"/>
      <w:bookmarkEnd w:id="57"/>
      <w:r w:rsidRPr="00125526">
        <w:rPr>
          <w:rFonts w:ascii="Times New Roman" w:hAnsi="Times New Roman" w:cs="Times New Roman"/>
          <w:sz w:val="24"/>
          <w:szCs w:val="24"/>
        </w:rPr>
        <w:t>4. Подкарантинные объекты подлежат обеззараживанию в случае выявления при проведении государственного карантинного фитосанитарного контроля (надзора) заражения их карантинными объектами.</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58" w:name="CA0_ИНС__2_ГЛ_1_1_П_5_5CN__point_5"/>
      <w:bookmarkEnd w:id="58"/>
      <w:r w:rsidRPr="00125526">
        <w:rPr>
          <w:rFonts w:ascii="Times New Roman" w:hAnsi="Times New Roman" w:cs="Times New Roman"/>
          <w:sz w:val="24"/>
          <w:szCs w:val="24"/>
        </w:rPr>
        <w:lastRenderedPageBreak/>
        <w:t>5. Обеззараживание подкарантинных объектов осуществляется за счет средств юридических лиц и индивидуальных предпринимателей, являющихся собственниками подкарантинного объекта.</w:t>
      </w:r>
    </w:p>
    <w:p w:rsidR="004470C2" w:rsidRPr="00125526" w:rsidRDefault="004470C2" w:rsidP="004470C2">
      <w:pPr>
        <w:widowControl w:val="0"/>
        <w:autoSpaceDE w:val="0"/>
        <w:autoSpaceDN w:val="0"/>
        <w:adjustRightInd w:val="0"/>
        <w:spacing w:before="240" w:after="240" w:line="300" w:lineRule="auto"/>
        <w:jc w:val="center"/>
        <w:rPr>
          <w:rFonts w:ascii="Times New Roman" w:hAnsi="Times New Roman" w:cs="Times New Roman"/>
          <w:b/>
          <w:caps/>
          <w:sz w:val="24"/>
          <w:szCs w:val="24"/>
        </w:rPr>
      </w:pPr>
      <w:bookmarkStart w:id="59" w:name="CA0_ИНС__2_ГЛ_2_2CN__chapter_2"/>
      <w:bookmarkEnd w:id="59"/>
      <w:r w:rsidRPr="00125526">
        <w:rPr>
          <w:rFonts w:ascii="Times New Roman" w:hAnsi="Times New Roman" w:cs="Times New Roman"/>
          <w:b/>
          <w:caps/>
          <w:sz w:val="24"/>
          <w:szCs w:val="24"/>
        </w:rPr>
        <w:t>ГЛАВА 2</w:t>
      </w:r>
      <w:r w:rsidRPr="00125526">
        <w:rPr>
          <w:rFonts w:ascii="Times New Roman" w:hAnsi="Times New Roman" w:cs="Times New Roman"/>
          <w:b/>
          <w:caps/>
          <w:sz w:val="24"/>
          <w:szCs w:val="24"/>
        </w:rPr>
        <w:br/>
        <w:t>ПОРЯДОК ОБЕЗЗАРАЖИВАНИЯ ПОДКАРАНТИННЫХ ОБЪЕКТОВ</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60" w:name="CA0_ИНС__2_ГЛ_2_2_П_6_6CN__point_6"/>
      <w:bookmarkEnd w:id="60"/>
      <w:r w:rsidRPr="00125526">
        <w:rPr>
          <w:rFonts w:ascii="Times New Roman" w:hAnsi="Times New Roman" w:cs="Times New Roman"/>
          <w:sz w:val="24"/>
          <w:szCs w:val="24"/>
        </w:rPr>
        <w:t>6. Основанием для проведения обеззараживания подкарантинных объектов является заключение о карантинном фитосанитарном состоянии подкарантинной продукции, подтверждающее обнаружение карантинного объекта.</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Решение о проведении обеззараживания подкарантинных объектов принимает собственник подкарантинной продукции на основании предписания государственного инспектора по карантину растений.</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61" w:name="CA0_ИНС__2_ГЛ_2_2_П_7_7CN__point_7"/>
      <w:bookmarkEnd w:id="61"/>
      <w:r w:rsidRPr="00125526">
        <w:rPr>
          <w:rFonts w:ascii="Times New Roman" w:hAnsi="Times New Roman" w:cs="Times New Roman"/>
          <w:sz w:val="24"/>
          <w:szCs w:val="24"/>
        </w:rPr>
        <w:t>7. В случае невозможности обеззараживания подкарантинной продукции она подлежит уничтожению или возврату в страну-экспортер.</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62" w:name="CA0_ИНС__2_ГЛ_2_2_П_8_8CN__point_8"/>
      <w:bookmarkEnd w:id="62"/>
      <w:r w:rsidRPr="00125526">
        <w:rPr>
          <w:rFonts w:ascii="Times New Roman" w:hAnsi="Times New Roman" w:cs="Times New Roman"/>
          <w:sz w:val="24"/>
          <w:szCs w:val="24"/>
        </w:rPr>
        <w:t>8. Обеззараживание подкарантинных объектов проводится одним из следующих способов:</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химический – обеззараживание с применением различных химических средств в виде растворов, твердых, сыпучих веществ, газа, аэрозоля;</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физический – обеззараживание с использованием действия высоких или низких температур, действия лучистой энергии, механических приемов;</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биологический – обеззараживание с использованием антагонистического действия между различными организмами.</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63" w:name="CA0_ИНС__2_ГЛ_2_2_П_9_9CN__point_9"/>
      <w:bookmarkEnd w:id="63"/>
      <w:r w:rsidRPr="00125526">
        <w:rPr>
          <w:rFonts w:ascii="Times New Roman" w:hAnsi="Times New Roman" w:cs="Times New Roman"/>
          <w:sz w:val="24"/>
          <w:szCs w:val="24"/>
        </w:rPr>
        <w:t xml:space="preserve">9. Для проведения обеззараживания подкарантинных объектов и получения акта обеззараживания подкарантинных объектов юридическое лицо или индивидуальный предприниматель подает в территориальные организации в областях государственного учреждения «Главная государственная инспекция по семеноводству, карантину и защите растений» документы, предусмотренные пунктом 7.9 </w:t>
      </w:r>
      <w:hyperlink r:id="rId26" w:anchor="Заг_Утв_1" w:history="1">
        <w:r w:rsidRPr="00125526">
          <w:rPr>
            <w:rFonts w:ascii="Times New Roman" w:hAnsi="Times New Roman" w:cs="Times New Roman"/>
            <w:sz w:val="24"/>
            <w:szCs w:val="24"/>
          </w:rPr>
          <w:t>единого перечня</w:t>
        </w:r>
      </w:hyperlink>
      <w:r w:rsidRPr="00125526">
        <w:rPr>
          <w:rFonts w:ascii="Times New Roman" w:hAnsi="Times New Roman" w:cs="Times New Roman"/>
          <w:sz w:val="24"/>
          <w:szCs w:val="24"/>
        </w:rPr>
        <w:t xml:space="preserve">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 (Национальный реестр правовых актов Республики Беларусь, 2012 г., № 35, 5/35330).</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64" w:name="CA0_ИНС__2_ГЛ_2_2_П_10_10CN__point_10"/>
      <w:bookmarkEnd w:id="64"/>
      <w:r w:rsidRPr="00125526">
        <w:rPr>
          <w:rFonts w:ascii="Times New Roman" w:hAnsi="Times New Roman" w:cs="Times New Roman"/>
          <w:sz w:val="24"/>
          <w:szCs w:val="24"/>
        </w:rPr>
        <w:t xml:space="preserve">10. Территориальные организации в областях государственного учреждения «Главная государственная инспекция по семеноводству, карантину и защите растений» для проведения обеззараживания подкарантинных объектов от карантинных объектов обращаются в организацию, обладающую соответствующей материально-технической базой, необходимой для проведения обеззараживания способами, указанными в </w:t>
      </w:r>
      <w:hyperlink r:id="rId27" w:anchor="Заг_Утв_2&amp;Point=8" w:history="1">
        <w:r w:rsidRPr="00125526">
          <w:rPr>
            <w:rFonts w:ascii="Times New Roman" w:hAnsi="Times New Roman" w:cs="Times New Roman"/>
            <w:sz w:val="24"/>
            <w:szCs w:val="24"/>
          </w:rPr>
          <w:t>пункте 8</w:t>
        </w:r>
      </w:hyperlink>
      <w:r w:rsidRPr="00125526">
        <w:rPr>
          <w:rFonts w:ascii="Times New Roman" w:hAnsi="Times New Roman" w:cs="Times New Roman"/>
          <w:sz w:val="24"/>
          <w:szCs w:val="24"/>
        </w:rPr>
        <w:t xml:space="preserve"> настоящей Инструкции, и (или) организацию, имеющую соответствующее специальное разрешение (лицензию).</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Подкарантинная продукция (зерно, семена зернобобовых и масличных культур и продуктов их переработки), предназначенная для использования на продовольственные и фуражные цели, в случае выявления карантинных объектов в местах назначения (доставки) должна пройти обеззараживание способом размола на вальцовых или </w:t>
      </w:r>
      <w:r w:rsidRPr="00125526">
        <w:rPr>
          <w:rFonts w:ascii="Times New Roman" w:hAnsi="Times New Roman" w:cs="Times New Roman"/>
          <w:sz w:val="24"/>
          <w:szCs w:val="24"/>
        </w:rPr>
        <w:lastRenderedPageBreak/>
        <w:t>дробильных станках с размером частиц, не превышающих 1 миллиметра по наибольшему измерению.</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bookmarkStart w:id="65" w:name="CA0_ИНС__2_ГЛ_2_2_П_11_11CN__point_11"/>
      <w:bookmarkEnd w:id="65"/>
      <w:r w:rsidRPr="00125526">
        <w:rPr>
          <w:rFonts w:ascii="Times New Roman" w:hAnsi="Times New Roman" w:cs="Times New Roman"/>
          <w:sz w:val="24"/>
          <w:szCs w:val="24"/>
        </w:rPr>
        <w:t>11. После проведения обеззараживания государственным инспектором по карантину растений проводится досмотр обеззараженного подкарантинного объекта и отбирается контрольный образец (с оформлением этикетки) для проведения карантинной фитосанитарной экспертизы в целях определения эффективности обеззараживания.</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На основании заключения о карантинном фитосанитарном состоянии подкарантинной продукции составляется акт обеззараживания подкарантинных объектов согласно </w:t>
      </w:r>
      <w:hyperlink r:id="rId28" w:anchor="Прил_Утв_2" w:history="1">
        <w:r w:rsidRPr="00125526">
          <w:rPr>
            <w:rFonts w:ascii="Times New Roman" w:hAnsi="Times New Roman" w:cs="Times New Roman"/>
            <w:sz w:val="24"/>
            <w:szCs w:val="24"/>
          </w:rPr>
          <w:t>приложению</w:t>
        </w:r>
      </w:hyperlink>
      <w:r w:rsidRPr="00125526">
        <w:rPr>
          <w:rFonts w:ascii="Times New Roman" w:hAnsi="Times New Roman" w:cs="Times New Roman"/>
          <w:sz w:val="24"/>
          <w:szCs w:val="24"/>
        </w:rPr>
        <w:t>, в котором указываются результаты обеззараживания.</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p w:rsidR="004470C2" w:rsidRPr="00125526" w:rsidRDefault="004470C2" w:rsidP="004470C2">
      <w:pPr>
        <w:widowControl w:val="0"/>
        <w:autoSpaceDE w:val="0"/>
        <w:autoSpaceDN w:val="0"/>
        <w:adjustRightInd w:val="0"/>
        <w:spacing w:after="0" w:line="300" w:lineRule="auto"/>
        <w:rPr>
          <w:rFonts w:ascii="Times New Roman" w:hAnsi="Times New Roman" w:cs="Times New Roman"/>
          <w:sz w:val="24"/>
          <w:szCs w:val="24"/>
        </w:rPr>
      </w:pP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bl>
      <w:tblPr>
        <w:tblW w:w="5000" w:type="pct"/>
        <w:tblLayout w:type="fixed"/>
        <w:tblCellMar>
          <w:left w:w="0" w:type="dxa"/>
          <w:right w:w="0" w:type="dxa"/>
        </w:tblCellMar>
        <w:tblLook w:val="0000"/>
      </w:tblPr>
      <w:tblGrid>
        <w:gridCol w:w="5291"/>
        <w:gridCol w:w="4064"/>
      </w:tblGrid>
      <w:tr w:rsidR="004470C2" w:rsidRPr="00125526" w:rsidTr="00A31FB3">
        <w:tc>
          <w:tcPr>
            <w:tcW w:w="28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2150" w:type="pct"/>
            <w:tcBorders>
              <w:top w:val="nil"/>
              <w:left w:val="nil"/>
              <w:bottom w:val="nil"/>
              <w:right w:val="nil"/>
            </w:tcBorders>
          </w:tcPr>
          <w:p w:rsidR="004470C2" w:rsidRPr="00125526" w:rsidRDefault="004470C2" w:rsidP="00A31FB3">
            <w:pPr>
              <w:widowControl w:val="0"/>
              <w:autoSpaceDE w:val="0"/>
              <w:autoSpaceDN w:val="0"/>
              <w:adjustRightInd w:val="0"/>
              <w:spacing w:after="30" w:line="300" w:lineRule="auto"/>
              <w:rPr>
                <w:rFonts w:ascii="Times New Roman" w:hAnsi="Times New Roman" w:cs="Times New Roman"/>
                <w:sz w:val="24"/>
                <w:szCs w:val="24"/>
              </w:rPr>
            </w:pPr>
            <w:bookmarkStart w:id="66" w:name="CA0_ИНС__2_ПРЛ__1CN__прил_утв_2"/>
            <w:bookmarkEnd w:id="66"/>
            <w:r w:rsidRPr="00125526">
              <w:rPr>
                <w:rFonts w:ascii="Times New Roman" w:hAnsi="Times New Roman" w:cs="Times New Roman"/>
                <w:sz w:val="24"/>
                <w:szCs w:val="24"/>
              </w:rPr>
              <w:t>Приложение</w:t>
            </w:r>
          </w:p>
          <w:p w:rsidR="004470C2" w:rsidRPr="00125526" w:rsidRDefault="004470C2" w:rsidP="00A31FB3">
            <w:pPr>
              <w:widowControl w:val="0"/>
              <w:autoSpaceDE w:val="0"/>
              <w:autoSpaceDN w:val="0"/>
              <w:adjustRightInd w:val="0"/>
              <w:spacing w:after="0" w:line="300" w:lineRule="auto"/>
              <w:rPr>
                <w:rFonts w:ascii="Times New Roman" w:hAnsi="Times New Roman" w:cs="Times New Roman"/>
                <w:sz w:val="24"/>
                <w:szCs w:val="24"/>
              </w:rPr>
            </w:pPr>
            <w:r w:rsidRPr="00125526">
              <w:rPr>
                <w:rFonts w:ascii="Times New Roman" w:hAnsi="Times New Roman" w:cs="Times New Roman"/>
                <w:sz w:val="24"/>
                <w:szCs w:val="24"/>
              </w:rPr>
              <w:t>к Инструкции о порядке обеззараживания</w:t>
            </w:r>
            <w:r w:rsidRPr="00125526">
              <w:rPr>
                <w:rFonts w:ascii="Times New Roman" w:hAnsi="Times New Roman" w:cs="Times New Roman"/>
                <w:sz w:val="24"/>
                <w:szCs w:val="24"/>
              </w:rPr>
              <w:br/>
              <w:t xml:space="preserve">подкарантинных объектов </w:t>
            </w:r>
          </w:p>
        </w:tc>
      </w:tr>
    </w:tbl>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p w:rsidR="004470C2" w:rsidRPr="00125526" w:rsidRDefault="004470C2" w:rsidP="004470C2">
      <w:pPr>
        <w:widowControl w:val="0"/>
        <w:autoSpaceDE w:val="0"/>
        <w:autoSpaceDN w:val="0"/>
        <w:adjustRightInd w:val="0"/>
        <w:spacing w:after="0" w:line="300" w:lineRule="auto"/>
        <w:jc w:val="right"/>
        <w:rPr>
          <w:rFonts w:ascii="Times New Roman" w:hAnsi="Times New Roman" w:cs="Times New Roman"/>
          <w:sz w:val="24"/>
          <w:szCs w:val="24"/>
        </w:rPr>
      </w:pPr>
      <w:r w:rsidRPr="00125526">
        <w:rPr>
          <w:rFonts w:ascii="Times New Roman" w:hAnsi="Times New Roman" w:cs="Times New Roman"/>
          <w:sz w:val="24"/>
          <w:szCs w:val="24"/>
        </w:rPr>
        <w:t>Форма</w:t>
      </w:r>
    </w:p>
    <w:p w:rsidR="004470C2" w:rsidRPr="00125526" w:rsidRDefault="004470C2" w:rsidP="004470C2">
      <w:pPr>
        <w:widowControl w:val="0"/>
        <w:autoSpaceDE w:val="0"/>
        <w:autoSpaceDN w:val="0"/>
        <w:adjustRightInd w:val="0"/>
        <w:spacing w:after="0" w:line="300" w:lineRule="auto"/>
        <w:rPr>
          <w:rFonts w:ascii="Times New Roman" w:hAnsi="Times New Roman" w:cs="Times New Roman"/>
          <w:sz w:val="24"/>
          <w:szCs w:val="24"/>
        </w:rPr>
      </w:pPr>
      <w:r w:rsidRPr="00125526">
        <w:rPr>
          <w:rFonts w:ascii="Times New Roman" w:hAnsi="Times New Roman" w:cs="Times New Roman"/>
          <w:sz w:val="24"/>
          <w:szCs w:val="24"/>
        </w:rPr>
        <w:t>Государственное учреждение «______________________</w:t>
      </w:r>
      <w:r w:rsidRPr="00125526">
        <w:rPr>
          <w:rFonts w:ascii="Times New Roman" w:hAnsi="Times New Roman" w:cs="Times New Roman"/>
          <w:sz w:val="24"/>
          <w:szCs w:val="24"/>
        </w:rPr>
        <w:br/>
        <w:t>областная государственная инспекция по семеноводству,</w:t>
      </w:r>
      <w:r w:rsidRPr="00125526">
        <w:rPr>
          <w:rFonts w:ascii="Times New Roman" w:hAnsi="Times New Roman" w:cs="Times New Roman"/>
          <w:sz w:val="24"/>
          <w:szCs w:val="24"/>
        </w:rPr>
        <w:br/>
        <w:t>карантину и защите растений»</w:t>
      </w:r>
    </w:p>
    <w:p w:rsidR="004470C2" w:rsidRPr="00125526" w:rsidRDefault="004470C2" w:rsidP="004470C2">
      <w:pPr>
        <w:widowControl w:val="0"/>
        <w:autoSpaceDE w:val="0"/>
        <w:autoSpaceDN w:val="0"/>
        <w:adjustRightInd w:val="0"/>
        <w:spacing w:before="240" w:after="240" w:line="300" w:lineRule="auto"/>
        <w:jc w:val="center"/>
        <w:rPr>
          <w:rFonts w:ascii="Times New Roman" w:hAnsi="Times New Roman" w:cs="Times New Roman"/>
          <w:b/>
          <w:sz w:val="24"/>
          <w:szCs w:val="24"/>
        </w:rPr>
      </w:pPr>
      <w:bookmarkStart w:id="67" w:name="CN__заг_прил_утв_2"/>
      <w:bookmarkEnd w:id="67"/>
      <w:r w:rsidRPr="00125526">
        <w:rPr>
          <w:rFonts w:ascii="Times New Roman" w:hAnsi="Times New Roman" w:cs="Times New Roman"/>
          <w:b/>
          <w:sz w:val="24"/>
          <w:szCs w:val="24"/>
        </w:rPr>
        <w:t>Акт обеззараживания подкарантинных объектов</w:t>
      </w:r>
    </w:p>
    <w:tbl>
      <w:tblPr>
        <w:tblW w:w="5000" w:type="pct"/>
        <w:tblLayout w:type="fixed"/>
        <w:tblCellMar>
          <w:left w:w="0" w:type="dxa"/>
          <w:right w:w="0" w:type="dxa"/>
        </w:tblCellMar>
        <w:tblLook w:val="0000"/>
      </w:tblPr>
      <w:tblGrid>
        <w:gridCol w:w="2457"/>
        <w:gridCol w:w="6898"/>
      </w:tblGrid>
      <w:tr w:rsidR="004470C2" w:rsidRPr="00125526" w:rsidTr="00A31FB3">
        <w:trPr>
          <w:trHeight w:val="240"/>
        </w:trPr>
        <w:tc>
          <w:tcPr>
            <w:tcW w:w="13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от _________________</w:t>
            </w:r>
          </w:p>
        </w:tc>
        <w:tc>
          <w:tcPr>
            <w:tcW w:w="36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r w:rsidRPr="00125526">
              <w:rPr>
                <w:rFonts w:ascii="Times New Roman" w:hAnsi="Times New Roman" w:cs="Times New Roman"/>
                <w:sz w:val="24"/>
                <w:szCs w:val="24"/>
              </w:rPr>
              <w:t>№ _________________________</w:t>
            </w:r>
          </w:p>
        </w:tc>
      </w:tr>
      <w:tr w:rsidR="004470C2" w:rsidRPr="00125526" w:rsidTr="00A31FB3">
        <w:trPr>
          <w:trHeight w:val="240"/>
        </w:trPr>
        <w:tc>
          <w:tcPr>
            <w:tcW w:w="13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ind w:left="705"/>
              <w:jc w:val="both"/>
              <w:rPr>
                <w:rFonts w:ascii="Times New Roman" w:hAnsi="Times New Roman" w:cs="Times New Roman"/>
                <w:sz w:val="24"/>
                <w:szCs w:val="24"/>
              </w:rPr>
            </w:pPr>
            <w:r w:rsidRPr="00125526">
              <w:rPr>
                <w:rFonts w:ascii="Times New Roman" w:hAnsi="Times New Roman" w:cs="Times New Roman"/>
                <w:sz w:val="24"/>
                <w:szCs w:val="24"/>
              </w:rPr>
              <w:t>(дата выдачи)</w:t>
            </w:r>
          </w:p>
        </w:tc>
        <w:tc>
          <w:tcPr>
            <w:tcW w:w="36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rPr>
                <w:rFonts w:ascii="Times New Roman" w:hAnsi="Times New Roman" w:cs="Times New Roman"/>
                <w:sz w:val="24"/>
                <w:szCs w:val="24"/>
              </w:rPr>
            </w:pPr>
            <w:r w:rsidRPr="00125526">
              <w:rPr>
                <w:rFonts w:ascii="Times New Roman" w:hAnsi="Times New Roman" w:cs="Times New Roman"/>
                <w:sz w:val="24"/>
                <w:szCs w:val="24"/>
              </w:rPr>
              <w:t xml:space="preserve"> </w:t>
            </w:r>
          </w:p>
        </w:tc>
      </w:tr>
    </w:tbl>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Мною, государственным инспектором по карантину растений _______________________</w:t>
      </w:r>
    </w:p>
    <w:p w:rsidR="004470C2" w:rsidRPr="00125526" w:rsidRDefault="004470C2" w:rsidP="004470C2">
      <w:pPr>
        <w:widowControl w:val="0"/>
        <w:autoSpaceDE w:val="0"/>
        <w:autoSpaceDN w:val="0"/>
        <w:adjustRightInd w:val="0"/>
        <w:spacing w:after="0" w:line="300" w:lineRule="auto"/>
        <w:ind w:left="7365"/>
        <w:jc w:val="both"/>
        <w:rPr>
          <w:rFonts w:ascii="Times New Roman" w:hAnsi="Times New Roman" w:cs="Times New Roman"/>
          <w:sz w:val="24"/>
          <w:szCs w:val="24"/>
        </w:rPr>
      </w:pPr>
      <w:r w:rsidRPr="00125526">
        <w:rPr>
          <w:rFonts w:ascii="Times New Roman" w:hAnsi="Times New Roman" w:cs="Times New Roman"/>
          <w:sz w:val="24"/>
          <w:szCs w:val="24"/>
        </w:rPr>
        <w:t>(должность,</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____________________________________________________________________________</w:t>
      </w:r>
    </w:p>
    <w:p w:rsidR="004470C2" w:rsidRPr="00125526" w:rsidRDefault="004470C2" w:rsidP="004470C2">
      <w:pPr>
        <w:widowControl w:val="0"/>
        <w:autoSpaceDE w:val="0"/>
        <w:autoSpaceDN w:val="0"/>
        <w:adjustRightInd w:val="0"/>
        <w:spacing w:after="0" w:line="300" w:lineRule="auto"/>
        <w:jc w:val="center"/>
        <w:rPr>
          <w:rFonts w:ascii="Times New Roman" w:hAnsi="Times New Roman" w:cs="Times New Roman"/>
          <w:sz w:val="24"/>
          <w:szCs w:val="24"/>
        </w:rPr>
      </w:pPr>
      <w:r w:rsidRPr="00125526">
        <w:rPr>
          <w:rFonts w:ascii="Times New Roman" w:hAnsi="Times New Roman" w:cs="Times New Roman"/>
          <w:sz w:val="24"/>
          <w:szCs w:val="24"/>
        </w:rPr>
        <w:t>фамилия, собственное имя, отчество (если таковое имеется))</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проведен карантинный фитосанитарный контроль (надзор) подкарантинного объекта, прошедшего обеззараживание:</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наименование подкарантинного объекта _________________________________________</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количество (объем) подкарантинного объекта ____________________________________</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наименование карантинного объекта, в отношении которого проведено обеззараживание ____________________________________________________________________________</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заключение о карантинном фитосанитарном состоянии подкарантинной продукции (до обеззараживания) _________________________________________________________</w:t>
      </w:r>
    </w:p>
    <w:p w:rsidR="004470C2" w:rsidRPr="00125526" w:rsidRDefault="004470C2" w:rsidP="004470C2">
      <w:pPr>
        <w:widowControl w:val="0"/>
        <w:autoSpaceDE w:val="0"/>
        <w:autoSpaceDN w:val="0"/>
        <w:adjustRightInd w:val="0"/>
        <w:spacing w:after="0" w:line="300" w:lineRule="auto"/>
        <w:ind w:left="4680"/>
        <w:jc w:val="both"/>
        <w:rPr>
          <w:rFonts w:ascii="Times New Roman" w:hAnsi="Times New Roman" w:cs="Times New Roman"/>
          <w:sz w:val="24"/>
          <w:szCs w:val="24"/>
        </w:rPr>
      </w:pPr>
      <w:r w:rsidRPr="00125526">
        <w:rPr>
          <w:rFonts w:ascii="Times New Roman" w:hAnsi="Times New Roman" w:cs="Times New Roman"/>
          <w:sz w:val="24"/>
          <w:szCs w:val="24"/>
        </w:rPr>
        <w:t>(номер, дата)</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Организация, проводившая обеззараживание _____________________________________</w:t>
      </w:r>
    </w:p>
    <w:p w:rsidR="004470C2" w:rsidRPr="00125526" w:rsidRDefault="004470C2" w:rsidP="004470C2">
      <w:pPr>
        <w:widowControl w:val="0"/>
        <w:autoSpaceDE w:val="0"/>
        <w:autoSpaceDN w:val="0"/>
        <w:adjustRightInd w:val="0"/>
        <w:spacing w:after="0" w:line="300" w:lineRule="auto"/>
        <w:ind w:left="5385"/>
        <w:jc w:val="both"/>
        <w:rPr>
          <w:rFonts w:ascii="Times New Roman" w:hAnsi="Times New Roman" w:cs="Times New Roman"/>
          <w:sz w:val="24"/>
          <w:szCs w:val="24"/>
        </w:rPr>
      </w:pPr>
      <w:r w:rsidRPr="00125526">
        <w:rPr>
          <w:rFonts w:ascii="Times New Roman" w:hAnsi="Times New Roman" w:cs="Times New Roman"/>
          <w:sz w:val="24"/>
          <w:szCs w:val="24"/>
        </w:rPr>
        <w:t>(наименование и адрес организации)</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lastRenderedPageBreak/>
        <w:t>____________________________________________________________________________</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Способ обеззараживания ______________________________________________________</w:t>
      </w:r>
    </w:p>
    <w:p w:rsidR="004470C2" w:rsidRPr="00125526" w:rsidRDefault="004470C2" w:rsidP="004470C2">
      <w:pPr>
        <w:widowControl w:val="0"/>
        <w:autoSpaceDE w:val="0"/>
        <w:autoSpaceDN w:val="0"/>
        <w:adjustRightInd w:val="0"/>
        <w:spacing w:after="0" w:line="300" w:lineRule="auto"/>
        <w:ind w:left="4110"/>
        <w:jc w:val="both"/>
        <w:rPr>
          <w:rFonts w:ascii="Times New Roman" w:hAnsi="Times New Roman" w:cs="Times New Roman"/>
          <w:sz w:val="24"/>
          <w:szCs w:val="24"/>
        </w:rPr>
      </w:pPr>
      <w:r w:rsidRPr="00125526">
        <w:rPr>
          <w:rFonts w:ascii="Times New Roman" w:hAnsi="Times New Roman" w:cs="Times New Roman"/>
          <w:sz w:val="24"/>
          <w:szCs w:val="24"/>
        </w:rPr>
        <w:t>(наименование способа обеззараживания)</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Заключение о карантинном фитосанитарном состоянии подкарантинной продукции (после обеззараживания) ______________________________________________________</w:t>
      </w:r>
    </w:p>
    <w:p w:rsidR="004470C2" w:rsidRPr="00125526" w:rsidRDefault="004470C2" w:rsidP="004470C2">
      <w:pPr>
        <w:widowControl w:val="0"/>
        <w:autoSpaceDE w:val="0"/>
        <w:autoSpaceDN w:val="0"/>
        <w:adjustRightInd w:val="0"/>
        <w:spacing w:after="0" w:line="300" w:lineRule="auto"/>
        <w:ind w:left="4815"/>
        <w:jc w:val="both"/>
        <w:rPr>
          <w:rFonts w:ascii="Times New Roman" w:hAnsi="Times New Roman" w:cs="Times New Roman"/>
          <w:sz w:val="24"/>
          <w:szCs w:val="24"/>
        </w:rPr>
      </w:pPr>
      <w:r w:rsidRPr="00125526">
        <w:rPr>
          <w:rFonts w:ascii="Times New Roman" w:hAnsi="Times New Roman" w:cs="Times New Roman"/>
          <w:sz w:val="24"/>
          <w:szCs w:val="24"/>
        </w:rPr>
        <w:t>(номер, дата)</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Акт карантинного фитосанитарного контроля (надзора) _____________________________</w:t>
      </w:r>
    </w:p>
    <w:p w:rsidR="004470C2" w:rsidRPr="00125526" w:rsidRDefault="004470C2" w:rsidP="004470C2">
      <w:pPr>
        <w:widowControl w:val="0"/>
        <w:autoSpaceDE w:val="0"/>
        <w:autoSpaceDN w:val="0"/>
        <w:adjustRightInd w:val="0"/>
        <w:spacing w:after="0" w:line="300" w:lineRule="auto"/>
        <w:ind w:left="6945"/>
        <w:jc w:val="both"/>
        <w:rPr>
          <w:rFonts w:ascii="Times New Roman" w:hAnsi="Times New Roman" w:cs="Times New Roman"/>
          <w:sz w:val="24"/>
          <w:szCs w:val="24"/>
        </w:rPr>
      </w:pPr>
      <w:r w:rsidRPr="00125526">
        <w:rPr>
          <w:rFonts w:ascii="Times New Roman" w:hAnsi="Times New Roman" w:cs="Times New Roman"/>
          <w:sz w:val="24"/>
          <w:szCs w:val="24"/>
        </w:rPr>
        <w:t>(номер, дата)</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Заключение о результатах обеззараживания _______________________________________</w:t>
      </w:r>
    </w:p>
    <w:p w:rsidR="004470C2" w:rsidRPr="00125526" w:rsidRDefault="004470C2" w:rsidP="004470C2">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bl>
      <w:tblPr>
        <w:tblW w:w="4950" w:type="pct"/>
        <w:tblLayout w:type="fixed"/>
        <w:tblCellMar>
          <w:left w:w="0" w:type="dxa"/>
          <w:right w:w="0" w:type="dxa"/>
        </w:tblCellMar>
        <w:tblLook w:val="0000"/>
      </w:tblPr>
      <w:tblGrid>
        <w:gridCol w:w="3780"/>
        <w:gridCol w:w="1984"/>
        <w:gridCol w:w="945"/>
        <w:gridCol w:w="2552"/>
      </w:tblGrid>
      <w:tr w:rsidR="004470C2" w:rsidRPr="00125526" w:rsidTr="00A31FB3">
        <w:tc>
          <w:tcPr>
            <w:tcW w:w="20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Должностное лицо</w:t>
            </w:r>
          </w:p>
        </w:tc>
        <w:tc>
          <w:tcPr>
            <w:tcW w:w="10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5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3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r>
      <w:tr w:rsidR="004470C2" w:rsidRPr="00125526" w:rsidTr="00A31FB3">
        <w:tc>
          <w:tcPr>
            <w:tcW w:w="20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0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r w:rsidRPr="00125526">
              <w:rPr>
                <w:rFonts w:ascii="Times New Roman" w:hAnsi="Times New Roman" w:cs="Times New Roman"/>
                <w:sz w:val="24"/>
                <w:szCs w:val="24"/>
              </w:rPr>
              <w:t>______________</w:t>
            </w:r>
          </w:p>
        </w:tc>
        <w:tc>
          <w:tcPr>
            <w:tcW w:w="5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3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r w:rsidRPr="00125526">
              <w:rPr>
                <w:rFonts w:ascii="Times New Roman" w:hAnsi="Times New Roman" w:cs="Times New Roman"/>
                <w:sz w:val="24"/>
                <w:szCs w:val="24"/>
              </w:rPr>
              <w:t>_____________________</w:t>
            </w:r>
          </w:p>
        </w:tc>
      </w:tr>
      <w:tr w:rsidR="004470C2" w:rsidRPr="00125526" w:rsidTr="00A31FB3">
        <w:tc>
          <w:tcPr>
            <w:tcW w:w="20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r w:rsidRPr="00125526">
              <w:rPr>
                <w:rFonts w:ascii="Times New Roman" w:hAnsi="Times New Roman" w:cs="Times New Roman"/>
                <w:sz w:val="24"/>
                <w:szCs w:val="24"/>
              </w:rPr>
              <w:t>М.П.</w:t>
            </w:r>
          </w:p>
        </w:tc>
        <w:tc>
          <w:tcPr>
            <w:tcW w:w="10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r w:rsidRPr="00125526">
              <w:rPr>
                <w:rFonts w:ascii="Times New Roman" w:hAnsi="Times New Roman" w:cs="Times New Roman"/>
                <w:sz w:val="24"/>
                <w:szCs w:val="24"/>
              </w:rPr>
              <w:t>(подпись)</w:t>
            </w:r>
          </w:p>
        </w:tc>
        <w:tc>
          <w:tcPr>
            <w:tcW w:w="5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3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r w:rsidRPr="00125526">
              <w:rPr>
                <w:rFonts w:ascii="Times New Roman" w:hAnsi="Times New Roman" w:cs="Times New Roman"/>
                <w:sz w:val="24"/>
                <w:szCs w:val="24"/>
              </w:rPr>
              <w:t>(инициалы, фамилия)</w:t>
            </w:r>
          </w:p>
        </w:tc>
      </w:tr>
      <w:tr w:rsidR="004470C2" w:rsidRPr="00125526" w:rsidTr="00A31FB3">
        <w:tc>
          <w:tcPr>
            <w:tcW w:w="20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Собственник груза </w:t>
            </w:r>
          </w:p>
        </w:tc>
        <w:tc>
          <w:tcPr>
            <w:tcW w:w="10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5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3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r>
      <w:tr w:rsidR="004470C2" w:rsidRPr="00125526" w:rsidTr="00A31FB3">
        <w:tc>
          <w:tcPr>
            <w:tcW w:w="20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(представитель собственника груза)</w:t>
            </w:r>
          </w:p>
        </w:tc>
        <w:tc>
          <w:tcPr>
            <w:tcW w:w="10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r w:rsidRPr="00125526">
              <w:rPr>
                <w:rFonts w:ascii="Times New Roman" w:hAnsi="Times New Roman" w:cs="Times New Roman"/>
                <w:sz w:val="24"/>
                <w:szCs w:val="24"/>
              </w:rPr>
              <w:t>______________</w:t>
            </w:r>
          </w:p>
        </w:tc>
        <w:tc>
          <w:tcPr>
            <w:tcW w:w="5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3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r w:rsidRPr="00125526">
              <w:rPr>
                <w:rFonts w:ascii="Times New Roman" w:hAnsi="Times New Roman" w:cs="Times New Roman"/>
                <w:sz w:val="24"/>
                <w:szCs w:val="24"/>
              </w:rPr>
              <w:t>_____________________</w:t>
            </w:r>
          </w:p>
        </w:tc>
      </w:tr>
      <w:tr w:rsidR="004470C2" w:rsidRPr="00125526" w:rsidTr="00A31FB3">
        <w:tc>
          <w:tcPr>
            <w:tcW w:w="20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0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r w:rsidRPr="00125526">
              <w:rPr>
                <w:rFonts w:ascii="Times New Roman" w:hAnsi="Times New Roman" w:cs="Times New Roman"/>
                <w:sz w:val="24"/>
                <w:szCs w:val="24"/>
              </w:rPr>
              <w:t>(подпись)</w:t>
            </w:r>
          </w:p>
        </w:tc>
        <w:tc>
          <w:tcPr>
            <w:tcW w:w="5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r w:rsidRPr="00125526">
              <w:rPr>
                <w:rFonts w:ascii="Times New Roman" w:hAnsi="Times New Roman" w:cs="Times New Roman"/>
                <w:sz w:val="24"/>
                <w:szCs w:val="24"/>
              </w:rPr>
              <w:t xml:space="preserve"> </w:t>
            </w:r>
          </w:p>
        </w:tc>
        <w:tc>
          <w:tcPr>
            <w:tcW w:w="13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r w:rsidRPr="00125526">
              <w:rPr>
                <w:rFonts w:ascii="Times New Roman" w:hAnsi="Times New Roman" w:cs="Times New Roman"/>
                <w:sz w:val="24"/>
                <w:szCs w:val="24"/>
              </w:rPr>
              <w:t>(инициалы, фамилия)</w:t>
            </w:r>
          </w:p>
        </w:tc>
      </w:tr>
      <w:tr w:rsidR="004470C2" w:rsidRPr="00125526" w:rsidTr="00A31FB3">
        <w:tc>
          <w:tcPr>
            <w:tcW w:w="2000" w:type="pct"/>
            <w:tcBorders>
              <w:top w:val="nil"/>
              <w:left w:val="nil"/>
              <w:bottom w:val="nil"/>
              <w:right w:val="nil"/>
            </w:tcBorders>
          </w:tcPr>
          <w:p w:rsidR="004470C2"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p>
          <w:p w:rsidR="004470C2"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p>
          <w:p w:rsidR="004470C2"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p>
          <w:p w:rsidR="004470C2"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p>
          <w:p w:rsidR="004470C2"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p>
          <w:p w:rsidR="004470C2"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p>
          <w:p w:rsidR="004470C2" w:rsidRPr="00125526" w:rsidRDefault="004470C2" w:rsidP="00A31FB3">
            <w:pPr>
              <w:widowControl w:val="0"/>
              <w:autoSpaceDE w:val="0"/>
              <w:autoSpaceDN w:val="0"/>
              <w:adjustRightInd w:val="0"/>
              <w:spacing w:after="0" w:line="300" w:lineRule="auto"/>
              <w:jc w:val="right"/>
              <w:rPr>
                <w:rFonts w:ascii="Times New Roman" w:hAnsi="Times New Roman" w:cs="Times New Roman"/>
                <w:sz w:val="24"/>
                <w:szCs w:val="24"/>
              </w:rPr>
            </w:pPr>
          </w:p>
        </w:tc>
        <w:tc>
          <w:tcPr>
            <w:tcW w:w="10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p>
        </w:tc>
        <w:tc>
          <w:tcPr>
            <w:tcW w:w="50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both"/>
              <w:rPr>
                <w:rFonts w:ascii="Times New Roman" w:hAnsi="Times New Roman" w:cs="Times New Roman"/>
                <w:sz w:val="24"/>
                <w:szCs w:val="24"/>
              </w:rPr>
            </w:pPr>
          </w:p>
        </w:tc>
        <w:tc>
          <w:tcPr>
            <w:tcW w:w="1350" w:type="pct"/>
            <w:tcBorders>
              <w:top w:val="nil"/>
              <w:left w:val="nil"/>
              <w:bottom w:val="nil"/>
              <w:right w:val="nil"/>
            </w:tcBorders>
          </w:tcPr>
          <w:p w:rsidR="004470C2" w:rsidRPr="00125526" w:rsidRDefault="004470C2" w:rsidP="00A31FB3">
            <w:pPr>
              <w:widowControl w:val="0"/>
              <w:autoSpaceDE w:val="0"/>
              <w:autoSpaceDN w:val="0"/>
              <w:adjustRightInd w:val="0"/>
              <w:spacing w:after="0" w:line="300" w:lineRule="auto"/>
              <w:jc w:val="center"/>
              <w:rPr>
                <w:rFonts w:ascii="Times New Roman" w:hAnsi="Times New Roman" w:cs="Times New Roman"/>
                <w:sz w:val="24"/>
                <w:szCs w:val="24"/>
              </w:rPr>
            </w:pPr>
          </w:p>
        </w:tc>
      </w:tr>
    </w:tbl>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p w:rsidR="004470C2" w:rsidRPr="00125526" w:rsidRDefault="004470C2" w:rsidP="004470C2">
      <w:pPr>
        <w:widowControl w:val="0"/>
        <w:autoSpaceDE w:val="0"/>
        <w:autoSpaceDN w:val="0"/>
        <w:adjustRightInd w:val="0"/>
        <w:spacing w:after="0" w:line="300" w:lineRule="auto"/>
        <w:ind w:firstLine="570"/>
        <w:jc w:val="both"/>
        <w:rPr>
          <w:rFonts w:ascii="Times New Roman" w:hAnsi="Times New Roman" w:cs="Times New Roman"/>
          <w:sz w:val="24"/>
          <w:szCs w:val="24"/>
        </w:rPr>
      </w:pPr>
      <w:r w:rsidRPr="00125526">
        <w:rPr>
          <w:rFonts w:ascii="Times New Roman" w:hAnsi="Times New Roman" w:cs="Times New Roman"/>
          <w:sz w:val="24"/>
          <w:szCs w:val="24"/>
        </w:rPr>
        <w:t xml:space="preserve"> </w:t>
      </w:r>
    </w:p>
    <w:p w:rsidR="00770049" w:rsidRPr="003059C1" w:rsidRDefault="00770049" w:rsidP="004662AD"/>
    <w:sectPr w:rsidR="00770049" w:rsidRPr="003059C1" w:rsidSect="005B5908">
      <w:headerReference w:type="default"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225" w:rsidRDefault="00AB4225">
      <w:pPr>
        <w:spacing w:after="0" w:line="240" w:lineRule="auto"/>
      </w:pPr>
      <w:r>
        <w:separator/>
      </w:r>
    </w:p>
  </w:endnote>
  <w:endnote w:type="continuationSeparator" w:id="0">
    <w:p w:rsidR="00AB4225" w:rsidRDefault="00AB42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70"/>
      <w:gridCol w:w="2644"/>
      <w:gridCol w:w="3457"/>
    </w:tblGrid>
    <w:tr w:rsidR="00D96E53" w:rsidTr="00D96E53">
      <w:tc>
        <w:tcPr>
          <w:tcW w:w="1813" w:type="pct"/>
        </w:tcPr>
        <w:p w:rsidR="00D96E53" w:rsidRPr="00D96E53" w:rsidRDefault="003059C1"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22.02.2017</w:t>
          </w:r>
        </w:p>
      </w:tc>
      <w:tc>
        <w:tcPr>
          <w:tcW w:w="1381" w:type="pct"/>
        </w:tcPr>
        <w:p w:rsidR="00D96E53" w:rsidRPr="00124ABC" w:rsidRDefault="003059C1"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124ABC">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124AB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124ABC">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3059C1"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007B2B0A"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007B2B0A" w:rsidRPr="00D96E53">
            <w:rPr>
              <w:rFonts w:ascii="Times New Roman" w:hAnsi="Times New Roman" w:cs="Times New Roman"/>
              <w:sz w:val="14"/>
              <w:szCs w:val="14"/>
            </w:rPr>
            <w:fldChar w:fldCharType="separate"/>
          </w:r>
          <w:r w:rsidR="004470C2">
            <w:rPr>
              <w:rFonts w:ascii="Times New Roman" w:hAnsi="Times New Roman" w:cs="Times New Roman"/>
              <w:noProof/>
              <w:sz w:val="14"/>
              <w:szCs w:val="14"/>
            </w:rPr>
            <w:t>14</w:t>
          </w:r>
          <w:r w:rsidR="007B2B0A"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007B2B0A"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007B2B0A" w:rsidRPr="00D96E53">
            <w:rPr>
              <w:rFonts w:ascii="Times New Roman" w:hAnsi="Times New Roman" w:cs="Times New Roman"/>
              <w:sz w:val="14"/>
              <w:szCs w:val="14"/>
            </w:rPr>
            <w:fldChar w:fldCharType="separate"/>
          </w:r>
          <w:r w:rsidR="004470C2">
            <w:rPr>
              <w:rFonts w:ascii="Times New Roman" w:hAnsi="Times New Roman" w:cs="Times New Roman"/>
              <w:noProof/>
              <w:sz w:val="14"/>
              <w:szCs w:val="14"/>
            </w:rPr>
            <w:t>14</w:t>
          </w:r>
          <w:r w:rsidR="007B2B0A" w:rsidRPr="00D96E53">
            <w:rPr>
              <w:rFonts w:ascii="Times New Roman" w:hAnsi="Times New Roman" w:cs="Times New Roman"/>
              <w:sz w:val="14"/>
              <w:szCs w:val="14"/>
            </w:rPr>
            <w:fldChar w:fldCharType="end"/>
          </w:r>
        </w:p>
      </w:tc>
    </w:tr>
  </w:tbl>
  <w:p w:rsidR="009E3A2F" w:rsidRPr="009D179B" w:rsidRDefault="00AB4225"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225" w:rsidRDefault="00AB4225">
      <w:pPr>
        <w:spacing w:after="0" w:line="240" w:lineRule="auto"/>
      </w:pPr>
      <w:r>
        <w:separator/>
      </w:r>
    </w:p>
  </w:footnote>
  <w:footnote w:type="continuationSeparator" w:id="0">
    <w:p w:rsidR="00AB4225" w:rsidRDefault="00AB42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688"/>
      <w:gridCol w:w="1644"/>
    </w:tblGrid>
    <w:tr w:rsidR="00B84B94" w:rsidTr="00B82B7A">
      <w:tc>
        <w:tcPr>
          <w:tcW w:w="7513" w:type="dxa"/>
        </w:tcPr>
        <w:p w:rsidR="00B84B94" w:rsidRPr="00124ABC" w:rsidRDefault="003059C1" w:rsidP="00B82B7A">
          <w:pPr>
            <w:autoSpaceDE w:val="0"/>
            <w:autoSpaceDN w:val="0"/>
            <w:adjustRightInd w:val="0"/>
            <w:spacing w:after="0" w:line="240" w:lineRule="auto"/>
            <w:jc w:val="both"/>
            <w:rPr>
              <w:rFonts w:ascii="Times New Roman" w:hAnsi="Times New Roman" w:cs="Times New Roman"/>
              <w:sz w:val="14"/>
              <w:szCs w:val="14"/>
            </w:rPr>
          </w:pPr>
          <w:r w:rsidRPr="00124ABC">
            <w:rPr>
              <w:rFonts w:ascii="Times New Roman" w:hAnsi="Times New Roman" w:cs="Times New Roman"/>
              <w:sz w:val="14"/>
              <w:szCs w:val="14"/>
            </w:rPr>
            <w:t>Постановление от 28.12.2016 № 45 «Об утверждении некоторых нормативных правовых актов в области карантина ..»</w:t>
          </w:r>
        </w:p>
      </w:tc>
      <w:tc>
        <w:tcPr>
          <w:tcW w:w="1607" w:type="dxa"/>
        </w:tcPr>
        <w:p w:rsidR="00B84B94" w:rsidRDefault="003059C1"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23.02.2017</w:t>
          </w:r>
        </w:p>
      </w:tc>
    </w:tr>
  </w:tbl>
  <w:p w:rsidR="00B84B94" w:rsidRPr="00B82B7A" w:rsidRDefault="00AB4225"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059C1"/>
    <w:rsid w:val="000B6F20"/>
    <w:rsid w:val="000E1D34"/>
    <w:rsid w:val="00124ABC"/>
    <w:rsid w:val="003059C1"/>
    <w:rsid w:val="00362B09"/>
    <w:rsid w:val="004470C2"/>
    <w:rsid w:val="004662AD"/>
    <w:rsid w:val="00770049"/>
    <w:rsid w:val="007B2B0A"/>
    <w:rsid w:val="008409C2"/>
    <w:rsid w:val="00AB4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NCPI" TargetMode="External"/><Relationship Id="rId13" Type="http://schemas.openxmlformats.org/officeDocument/2006/relationships/hyperlink" Target="file:///C:\Users\&#1040;&#1076;&#1084;&#1080;&#1085;&#1080;&#1089;&#1090;&#1088;&#1072;&#1090;&#1086;&#1088;\Desktop\NCPI" TargetMode="External"/><Relationship Id="rId18" Type="http://schemas.openxmlformats.org/officeDocument/2006/relationships/hyperlink" Target="file:///C:\Users\&#1040;&#1076;&#1084;&#1080;&#1085;&#1080;&#1089;&#1090;&#1088;&#1072;&#1090;&#1086;&#1088;\Desktop\NCPI" TargetMode="External"/><Relationship Id="rId26" Type="http://schemas.openxmlformats.org/officeDocument/2006/relationships/hyperlink" Target="file:///C:\Users\&#1040;&#1076;&#1084;&#1080;&#1085;&#1080;&#1089;&#1090;&#1088;&#1072;&#1090;&#1086;&#1088;\Desktop\NCPI" TargetMode="External"/><Relationship Id="rId3" Type="http://schemas.openxmlformats.org/officeDocument/2006/relationships/webSettings" Target="webSettings.xml"/><Relationship Id="rId21" Type="http://schemas.openxmlformats.org/officeDocument/2006/relationships/hyperlink" Target="file:///C:\Users\&#1040;&#1076;&#1084;&#1080;&#1085;&#1080;&#1089;&#1090;&#1088;&#1072;&#1090;&#1086;&#1088;\Desktop\NCPI" TargetMode="External"/><Relationship Id="rId7" Type="http://schemas.openxmlformats.org/officeDocument/2006/relationships/hyperlink" Target="file:///C:\Users\&#1040;&#1076;&#1084;&#1080;&#1085;&#1080;&#1089;&#1090;&#1088;&#1072;&#1090;&#1086;&#1088;\Desktop\NCPI" TargetMode="External"/><Relationship Id="rId12" Type="http://schemas.openxmlformats.org/officeDocument/2006/relationships/hyperlink" Target="file:///C:\Users\&#1040;&#1076;&#1084;&#1080;&#1085;&#1080;&#1089;&#1090;&#1088;&#1072;&#1090;&#1086;&#1088;\Desktop\NCPI" TargetMode="External"/><Relationship Id="rId17" Type="http://schemas.openxmlformats.org/officeDocument/2006/relationships/hyperlink" Target="file:///C:\Users\&#1040;&#1076;&#1084;&#1080;&#1085;&#1080;&#1089;&#1090;&#1088;&#1072;&#1090;&#1086;&#1088;\Desktop\NCPI" TargetMode="External"/><Relationship Id="rId25" Type="http://schemas.openxmlformats.org/officeDocument/2006/relationships/hyperlink" Target="file:///C:\Users\&#1040;&#1076;&#1084;&#1080;&#1085;&#1080;&#1089;&#1090;&#1088;&#1072;&#1090;&#1086;&#1088;\Desktop\NCPI"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file:///C:\Users\&#1040;&#1076;&#1084;&#1080;&#1085;&#1080;&#1089;&#1090;&#1088;&#1072;&#1090;&#1086;&#1088;\Desktop\NCPI" TargetMode="External"/><Relationship Id="rId20" Type="http://schemas.openxmlformats.org/officeDocument/2006/relationships/hyperlink" Target="file:///C:\Users\&#1040;&#1076;&#1084;&#1080;&#1085;&#1080;&#1089;&#1090;&#1088;&#1072;&#1090;&#1086;&#1088;\Desktop\NCPI"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file:///C:\Users\&#1040;&#1076;&#1084;&#1080;&#1085;&#1080;&#1089;&#1090;&#1088;&#1072;&#1090;&#1086;&#1088;\Desktop\NCPI" TargetMode="External"/><Relationship Id="rId11" Type="http://schemas.openxmlformats.org/officeDocument/2006/relationships/hyperlink" Target="file:///C:\Users\&#1040;&#1076;&#1084;&#1080;&#1085;&#1080;&#1089;&#1090;&#1088;&#1072;&#1090;&#1086;&#1088;\Desktop\NCPI" TargetMode="External"/><Relationship Id="rId24" Type="http://schemas.openxmlformats.org/officeDocument/2006/relationships/hyperlink" Target="file:///C:\Users\&#1040;&#1076;&#1084;&#1080;&#1085;&#1080;&#1089;&#1090;&#1088;&#1072;&#1090;&#1086;&#1088;\Desktop\NCPI"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1040;&#1076;&#1084;&#1080;&#1085;&#1080;&#1089;&#1090;&#1088;&#1072;&#1090;&#1086;&#1088;\Desktop\NCPI" TargetMode="External"/><Relationship Id="rId23" Type="http://schemas.openxmlformats.org/officeDocument/2006/relationships/hyperlink" Target="file:///C:\Users\&#1040;&#1076;&#1084;&#1080;&#1085;&#1080;&#1089;&#1090;&#1088;&#1072;&#1090;&#1086;&#1088;\Desktop\NCPI" TargetMode="External"/><Relationship Id="rId28" Type="http://schemas.openxmlformats.org/officeDocument/2006/relationships/hyperlink" Target="file:///C:\Users\&#1040;&#1076;&#1084;&#1080;&#1085;&#1080;&#1089;&#1090;&#1088;&#1072;&#1090;&#1086;&#1088;\Desktop\NCPI" TargetMode="External"/><Relationship Id="rId10" Type="http://schemas.openxmlformats.org/officeDocument/2006/relationships/hyperlink" Target="file:///C:\Users\&#1040;&#1076;&#1084;&#1080;&#1085;&#1080;&#1089;&#1090;&#1088;&#1072;&#1090;&#1086;&#1088;\Desktop\NCPI" TargetMode="External"/><Relationship Id="rId19" Type="http://schemas.openxmlformats.org/officeDocument/2006/relationships/hyperlink" Target="file:///C:\Users\&#1040;&#1076;&#1084;&#1080;&#1085;&#1080;&#1089;&#1090;&#1088;&#1072;&#1090;&#1086;&#1088;\Desktop\NCPI"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1040;&#1076;&#1084;&#1080;&#1085;&#1080;&#1089;&#1090;&#1088;&#1072;&#1090;&#1086;&#1088;\Desktop\NCPI" TargetMode="External"/><Relationship Id="rId14" Type="http://schemas.openxmlformats.org/officeDocument/2006/relationships/hyperlink" Target="file:///C:\Users\&#1040;&#1076;&#1084;&#1080;&#1085;&#1080;&#1089;&#1090;&#1088;&#1072;&#1090;&#1086;&#1088;\Desktop\NCPI" TargetMode="External"/><Relationship Id="rId22" Type="http://schemas.openxmlformats.org/officeDocument/2006/relationships/hyperlink" Target="file:///C:\Users\&#1040;&#1076;&#1084;&#1080;&#1085;&#1080;&#1089;&#1090;&#1088;&#1072;&#1090;&#1086;&#1088;\Desktop\NCPI" TargetMode="External"/><Relationship Id="rId27" Type="http://schemas.openxmlformats.org/officeDocument/2006/relationships/hyperlink" Target="file:///C:\Users\&#1040;&#1076;&#1084;&#1080;&#1085;&#1080;&#1089;&#1090;&#1088;&#1072;&#1090;&#1086;&#1088;\Desktop\NCP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Куриленок Галина Викторовна</dc:creator>
  <cp:lastModifiedBy>Test</cp:lastModifiedBy>
  <cp:revision>4</cp:revision>
  <dcterms:created xsi:type="dcterms:W3CDTF">2017-02-23T07:33:00Z</dcterms:created>
  <dcterms:modified xsi:type="dcterms:W3CDTF">2017-06-09T09:03:00Z</dcterms:modified>
</cp:coreProperties>
</file>